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96" w:rsidRDefault="00912696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COMUNE DI BORGIO VEREZZI</w:t>
      </w:r>
    </w:p>
    <w:p w:rsidR="00912696" w:rsidRDefault="00912696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Provincia di SAVONA</w:t>
      </w:r>
    </w:p>
    <w:p w:rsidR="00912696" w:rsidRPr="00912696" w:rsidRDefault="00912696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 xml:space="preserve">  </w:t>
      </w:r>
      <w:r w:rsidRPr="00912696">
        <w:rPr>
          <w:rFonts w:ascii="Verdana" w:hAnsi="Verdana" w:cs="Verdana"/>
          <w:bCs/>
          <w:color w:val="000000"/>
          <w:sz w:val="20"/>
          <w:szCs w:val="20"/>
        </w:rPr>
        <w:t>Via Municipio n. 17 cap. 17022</w:t>
      </w:r>
    </w:p>
    <w:p w:rsidR="00912696" w:rsidRPr="00912696" w:rsidRDefault="00912696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912696">
        <w:rPr>
          <w:rFonts w:ascii="Verdana" w:hAnsi="Verdana" w:cs="Verdana"/>
          <w:bCs/>
          <w:color w:val="000000"/>
          <w:sz w:val="20"/>
          <w:szCs w:val="20"/>
        </w:rPr>
        <w:tab/>
      </w:r>
      <w:r w:rsidRPr="00912696">
        <w:rPr>
          <w:rFonts w:ascii="Verdana" w:hAnsi="Verdana" w:cs="Verdana"/>
          <w:bCs/>
          <w:color w:val="000000"/>
          <w:sz w:val="20"/>
          <w:szCs w:val="20"/>
        </w:rPr>
        <w:tab/>
      </w:r>
      <w:r w:rsidRPr="00912696">
        <w:rPr>
          <w:rFonts w:ascii="Verdana" w:hAnsi="Verdana" w:cs="Verdana"/>
          <w:bCs/>
          <w:color w:val="000000"/>
          <w:sz w:val="20"/>
          <w:szCs w:val="20"/>
        </w:rPr>
        <w:tab/>
      </w:r>
      <w:r w:rsidRPr="00912696">
        <w:rPr>
          <w:rFonts w:ascii="Verdana" w:hAnsi="Verdana" w:cs="Verdana"/>
          <w:bCs/>
          <w:color w:val="000000"/>
          <w:sz w:val="20"/>
          <w:szCs w:val="20"/>
        </w:rPr>
        <w:tab/>
      </w:r>
      <w:r w:rsidRPr="00912696">
        <w:rPr>
          <w:rFonts w:ascii="Verdana" w:hAnsi="Verdana" w:cs="Verdana"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Pr="00912696">
        <w:rPr>
          <w:rFonts w:ascii="Verdana" w:hAnsi="Verdana" w:cs="Verdana"/>
          <w:bCs/>
          <w:color w:val="000000"/>
          <w:sz w:val="20"/>
          <w:szCs w:val="20"/>
        </w:rPr>
        <w:t xml:space="preserve"> Tel. 019618211 fax 019618226</w:t>
      </w:r>
    </w:p>
    <w:p w:rsidR="00912696" w:rsidRDefault="00912696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76CD" w:rsidRDefault="000676CD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12696" w:rsidRPr="00970BC1" w:rsidRDefault="000676CD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proofErr w:type="spellStart"/>
      <w:r w:rsidRPr="00970BC1">
        <w:rPr>
          <w:rFonts w:ascii="Verdana" w:hAnsi="Verdana" w:cs="Verdana"/>
          <w:bCs/>
          <w:color w:val="000000"/>
          <w:sz w:val="20"/>
          <w:szCs w:val="20"/>
        </w:rPr>
        <w:t>Prot</w:t>
      </w:r>
      <w:proofErr w:type="spellEnd"/>
      <w:r w:rsidRPr="00970BC1">
        <w:rPr>
          <w:rFonts w:ascii="Verdana" w:hAnsi="Verdana" w:cs="Verdana"/>
          <w:bCs/>
          <w:color w:val="000000"/>
          <w:sz w:val="20"/>
          <w:szCs w:val="20"/>
        </w:rPr>
        <w:t xml:space="preserve">. n. </w:t>
      </w:r>
      <w:r w:rsidR="00970BC1" w:rsidRPr="00970BC1">
        <w:rPr>
          <w:rFonts w:ascii="Verdana" w:hAnsi="Verdana" w:cs="Verdana"/>
          <w:bCs/>
          <w:color w:val="000000"/>
          <w:sz w:val="20"/>
          <w:szCs w:val="20"/>
        </w:rPr>
        <w:t>8575</w:t>
      </w:r>
      <w:r w:rsidR="00970BC1">
        <w:rPr>
          <w:rFonts w:ascii="Verdana" w:hAnsi="Verdana" w:cs="Verdana"/>
          <w:bCs/>
          <w:color w:val="000000"/>
          <w:sz w:val="20"/>
          <w:szCs w:val="20"/>
        </w:rPr>
        <w:t xml:space="preserve"> del 22/10/2015</w:t>
      </w:r>
      <w:bookmarkStart w:id="0" w:name="_GoBack"/>
      <w:bookmarkEnd w:id="0"/>
    </w:p>
    <w:p w:rsidR="00C9646E" w:rsidRDefault="00C9646E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C9646E" w:rsidRDefault="00C9646E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proofErr w:type="gramStart"/>
      <w:r w:rsidRPr="00C9646E">
        <w:rPr>
          <w:rFonts w:ascii="Verdana" w:hAnsi="Verdana" w:cs="Verdana"/>
          <w:b/>
          <w:bCs/>
          <w:color w:val="000000"/>
          <w:sz w:val="24"/>
          <w:szCs w:val="24"/>
        </w:rPr>
        <w:t>OGGETTO: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</w:t>
      </w:r>
      <w:r w:rsidR="00912696" w:rsidRPr="00912696">
        <w:rPr>
          <w:rFonts w:ascii="Verdana" w:hAnsi="Verdana" w:cs="Verdana"/>
          <w:b/>
          <w:bCs/>
          <w:color w:val="000000"/>
          <w:sz w:val="24"/>
          <w:szCs w:val="24"/>
        </w:rPr>
        <w:t>GARA</w:t>
      </w:r>
      <w:proofErr w:type="gramEnd"/>
      <w:r w:rsidR="00912696" w:rsidRPr="00912696">
        <w:rPr>
          <w:rFonts w:ascii="Verdana" w:hAnsi="Verdana" w:cs="Verdana"/>
          <w:b/>
          <w:bCs/>
          <w:color w:val="000000"/>
          <w:sz w:val="24"/>
          <w:szCs w:val="24"/>
        </w:rPr>
        <w:t xml:space="preserve"> PER L’ AFFIDAMENTO DEL SERVIZIO DI TESORERIA </w:t>
      </w:r>
    </w:p>
    <w:p w:rsidR="00912696" w:rsidRPr="00912696" w:rsidRDefault="00C9646E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                  </w:t>
      </w:r>
      <w:proofErr w:type="gramStart"/>
      <w:r w:rsidR="00912696" w:rsidRPr="00912696">
        <w:rPr>
          <w:rFonts w:ascii="Verdana" w:hAnsi="Verdana" w:cs="Verdana"/>
          <w:b/>
          <w:bCs/>
          <w:color w:val="000000"/>
          <w:sz w:val="24"/>
          <w:szCs w:val="24"/>
        </w:rPr>
        <w:t>COMUNALE</w:t>
      </w:r>
      <w:r w:rsidR="00912696">
        <w:rPr>
          <w:rFonts w:ascii="Verdana" w:hAnsi="Verdana" w:cs="Verdana"/>
          <w:b/>
          <w:bCs/>
          <w:color w:val="000000"/>
          <w:sz w:val="24"/>
          <w:szCs w:val="24"/>
        </w:rPr>
        <w:t xml:space="preserve">  P</w:t>
      </w:r>
      <w:r w:rsidR="00912696" w:rsidRPr="00912696">
        <w:rPr>
          <w:rFonts w:ascii="Verdana" w:hAnsi="Verdana" w:cs="Verdana"/>
          <w:b/>
          <w:bCs/>
          <w:color w:val="000000"/>
          <w:sz w:val="24"/>
          <w:szCs w:val="24"/>
        </w:rPr>
        <w:t>ERIODO</w:t>
      </w:r>
      <w:proofErr w:type="gramEnd"/>
      <w:r w:rsidR="00912696" w:rsidRPr="00912696">
        <w:rPr>
          <w:rFonts w:ascii="Verdana" w:hAnsi="Verdana" w:cs="Verdana"/>
          <w:b/>
          <w:bCs/>
          <w:color w:val="000000"/>
          <w:sz w:val="24"/>
          <w:szCs w:val="24"/>
        </w:rPr>
        <w:t xml:space="preserve"> 2016 -2020 </w:t>
      </w:r>
    </w:p>
    <w:p w:rsidR="00912696" w:rsidRDefault="00912696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C9646E" w:rsidRDefault="00C9646E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</w:p>
    <w:p w:rsidR="003F7E68" w:rsidRDefault="00C9646E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C9646E">
        <w:rPr>
          <w:rFonts w:ascii="Verdana" w:hAnsi="Verdana" w:cs="Verdana"/>
          <w:bCs/>
          <w:color w:val="000000"/>
          <w:sz w:val="20"/>
          <w:szCs w:val="20"/>
        </w:rPr>
        <w:t>In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esecuzione della deliberazione del Consiglio Comunale n. 44 del 15.10.2015 e della determinazione del responsabile </w:t>
      </w:r>
      <w:proofErr w:type="gramStart"/>
      <w:r>
        <w:rPr>
          <w:rFonts w:ascii="Verdana" w:hAnsi="Verdana" w:cs="Verdana"/>
          <w:bCs/>
          <w:color w:val="000000"/>
          <w:sz w:val="20"/>
          <w:szCs w:val="20"/>
        </w:rPr>
        <w:t>dell’ area</w:t>
      </w:r>
      <w:proofErr w:type="gramEnd"/>
      <w:r>
        <w:rPr>
          <w:rFonts w:ascii="Verdana" w:hAnsi="Verdana" w:cs="Verdana"/>
          <w:bCs/>
          <w:color w:val="000000"/>
          <w:sz w:val="20"/>
          <w:szCs w:val="20"/>
        </w:rPr>
        <w:t xml:space="preserve"> finanziaria n. 98 del 19.10.2015 si rende noto che</w:t>
      </w:r>
    </w:p>
    <w:p w:rsidR="00C9646E" w:rsidRDefault="00C9646E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bCs/>
          <w:color w:val="000000"/>
          <w:sz w:val="20"/>
          <w:szCs w:val="20"/>
        </w:rPr>
        <w:t>il</w:t>
      </w:r>
      <w:proofErr w:type="gramEnd"/>
      <w:r>
        <w:rPr>
          <w:rFonts w:ascii="Verdana" w:hAnsi="Verdana" w:cs="Verdana"/>
          <w:bCs/>
          <w:color w:val="000000"/>
          <w:sz w:val="20"/>
          <w:szCs w:val="20"/>
        </w:rPr>
        <w:t xml:space="preserve"> giorno </w:t>
      </w:r>
    </w:p>
    <w:p w:rsidR="00C9646E" w:rsidRDefault="00C9646E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</w:p>
    <w:p w:rsidR="003F7E68" w:rsidRPr="003F7E68" w:rsidRDefault="00C9646E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Cs/>
          <w:color w:val="000000"/>
          <w:sz w:val="20"/>
          <w:szCs w:val="20"/>
        </w:rPr>
        <w:tab/>
      </w:r>
      <w:r w:rsidR="003F7E68" w:rsidRPr="003F7E68">
        <w:rPr>
          <w:rFonts w:ascii="Verdana" w:hAnsi="Verdana" w:cs="Verdana"/>
          <w:b/>
          <w:bCs/>
          <w:color w:val="000000"/>
          <w:sz w:val="20"/>
          <w:szCs w:val="20"/>
        </w:rPr>
        <w:t>03 DICEMBRE 2015</w:t>
      </w:r>
    </w:p>
    <w:p w:rsidR="003F7E68" w:rsidRDefault="003F7E68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</w:p>
    <w:p w:rsidR="00C9646E" w:rsidRPr="00C9646E" w:rsidRDefault="003F7E68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Cs/>
          <w:color w:val="000000"/>
          <w:sz w:val="20"/>
          <w:szCs w:val="20"/>
        </w:rPr>
        <w:tab/>
      </w:r>
      <w:proofErr w:type="gramStart"/>
      <w:r>
        <w:rPr>
          <w:rFonts w:ascii="Verdana" w:hAnsi="Verdana" w:cs="Verdana"/>
          <w:bCs/>
          <w:color w:val="000000"/>
          <w:sz w:val="20"/>
          <w:szCs w:val="20"/>
        </w:rPr>
        <w:t>presso</w:t>
      </w:r>
      <w:proofErr w:type="gramEnd"/>
      <w:r>
        <w:rPr>
          <w:rFonts w:ascii="Verdana" w:hAnsi="Verdana" w:cs="Verdana"/>
          <w:bCs/>
          <w:color w:val="000000"/>
          <w:sz w:val="20"/>
          <w:szCs w:val="20"/>
        </w:rPr>
        <w:t xml:space="preserve"> la consiliare del Comune</w:t>
      </w:r>
      <w:r w:rsidR="00C9646E">
        <w:rPr>
          <w:rFonts w:ascii="Verdana" w:hAnsi="Verdana" w:cs="Verdana"/>
          <w:bCs/>
          <w:color w:val="000000"/>
          <w:sz w:val="20"/>
          <w:szCs w:val="20"/>
        </w:rPr>
        <w:tab/>
        <w:t xml:space="preserve"> </w:t>
      </w:r>
    </w:p>
    <w:p w:rsidR="00C9646E" w:rsidRDefault="00C9646E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F7E68" w:rsidRDefault="003F7E68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proofErr w:type="gramStart"/>
      <w:r w:rsidRPr="003F7E68">
        <w:rPr>
          <w:rFonts w:ascii="Verdana" w:hAnsi="Verdana" w:cs="Verdana"/>
          <w:bCs/>
          <w:color w:val="000000"/>
          <w:sz w:val="20"/>
          <w:szCs w:val="20"/>
        </w:rPr>
        <w:t>avrà</w:t>
      </w:r>
      <w:proofErr w:type="gramEnd"/>
      <w:r w:rsidRPr="003F7E68">
        <w:rPr>
          <w:rFonts w:ascii="Verdana" w:hAnsi="Verdana" w:cs="Verdana"/>
          <w:bCs/>
          <w:color w:val="000000"/>
          <w:sz w:val="20"/>
          <w:szCs w:val="20"/>
        </w:rPr>
        <w:t xml:space="preserve"> luogo la gara </w:t>
      </w:r>
      <w:r>
        <w:rPr>
          <w:rFonts w:ascii="Verdana" w:hAnsi="Verdana" w:cs="Verdana"/>
          <w:bCs/>
          <w:color w:val="000000"/>
          <w:sz w:val="20"/>
          <w:szCs w:val="20"/>
        </w:rPr>
        <w:t>per l’ aggiudicazione del servizio di tesoreria comunale del Comune di Borgio Verezzi per il periodo 01.01.2016 – 31.12.2020.</w:t>
      </w:r>
    </w:p>
    <w:p w:rsidR="003F7E68" w:rsidRDefault="003F7E68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</w:p>
    <w:p w:rsidR="003F7E68" w:rsidRDefault="003F7E68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La gara avrà inizio alle ore 9.00, anche se nessuno dei concorrenti dovesse risultare presente. Il presidente della gara si riserva la facoltà di non far luogo alla gara stessa o di prorogarne la data, senza che i concorrenti possano accampare alcuna pretesa al riguardo.</w:t>
      </w:r>
    </w:p>
    <w:p w:rsidR="003F7E68" w:rsidRPr="003F7E68" w:rsidRDefault="003F7E68" w:rsidP="00B12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</w:p>
    <w:p w:rsidR="00912696" w:rsidRDefault="00912696" w:rsidP="0091269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10097F" w:rsidRPr="00912696" w:rsidRDefault="00912696" w:rsidP="0091269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1. </w:t>
      </w:r>
      <w:r w:rsidR="0010097F" w:rsidRPr="00912696">
        <w:rPr>
          <w:rFonts w:ascii="Verdana" w:hAnsi="Verdana" w:cs="Verdana"/>
          <w:b/>
          <w:bCs/>
          <w:color w:val="000000"/>
          <w:sz w:val="20"/>
          <w:szCs w:val="20"/>
        </w:rPr>
        <w:t>ENTE APPALTANTE:</w:t>
      </w:r>
    </w:p>
    <w:p w:rsidR="00B12B83" w:rsidRPr="00B12B83" w:rsidRDefault="00B12B83" w:rsidP="00B12B83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COMUNE DI </w:t>
      </w:r>
      <w:r w:rsidR="00B12B83">
        <w:rPr>
          <w:rFonts w:ascii="Verdana" w:hAnsi="Verdana" w:cs="Verdana"/>
          <w:color w:val="000000"/>
          <w:sz w:val="20"/>
          <w:szCs w:val="20"/>
        </w:rPr>
        <w:t>BORGIO VEREZZI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12B83">
        <w:rPr>
          <w:rFonts w:ascii="Verdana" w:hAnsi="Verdana" w:cs="Verdana"/>
          <w:color w:val="000000"/>
          <w:sz w:val="20"/>
          <w:szCs w:val="20"/>
        </w:rPr>
        <w:t>–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12B83">
        <w:rPr>
          <w:rFonts w:ascii="Verdana" w:hAnsi="Verdana" w:cs="Verdana"/>
          <w:color w:val="000000"/>
          <w:sz w:val="20"/>
          <w:szCs w:val="20"/>
        </w:rPr>
        <w:t>Via Municipio n. 17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12B83">
        <w:rPr>
          <w:rFonts w:ascii="Verdana" w:hAnsi="Verdana" w:cs="Verdana"/>
          <w:color w:val="000000"/>
          <w:sz w:val="20"/>
          <w:szCs w:val="20"/>
        </w:rPr>
        <w:t>–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12B83">
        <w:rPr>
          <w:rFonts w:ascii="Verdana" w:hAnsi="Verdana" w:cs="Verdana"/>
          <w:color w:val="000000"/>
          <w:sz w:val="20"/>
          <w:szCs w:val="20"/>
        </w:rPr>
        <w:t xml:space="preserve">17022 BORGIO VEREZZI </w:t>
      </w:r>
      <w:r>
        <w:rPr>
          <w:rFonts w:ascii="Verdana" w:hAnsi="Verdana" w:cs="Verdana"/>
          <w:color w:val="000000"/>
          <w:sz w:val="20"/>
          <w:szCs w:val="20"/>
        </w:rPr>
        <w:t>(S</w:t>
      </w:r>
      <w:r w:rsidR="00B12B83"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);</w:t>
      </w:r>
    </w:p>
    <w:p w:rsidR="0010097F" w:rsidRP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10097F">
        <w:rPr>
          <w:rFonts w:ascii="Verdana" w:hAnsi="Verdana" w:cs="Verdana"/>
          <w:color w:val="000000"/>
          <w:sz w:val="20"/>
          <w:szCs w:val="20"/>
          <w:lang w:val="en-US"/>
        </w:rPr>
        <w:t xml:space="preserve">P.I. - C.F.: </w:t>
      </w:r>
      <w:r w:rsidR="00B12B83">
        <w:rPr>
          <w:rFonts w:ascii="Verdana" w:hAnsi="Verdana" w:cs="Verdana"/>
          <w:color w:val="000000"/>
          <w:sz w:val="20"/>
          <w:szCs w:val="20"/>
          <w:lang w:val="en-US"/>
        </w:rPr>
        <w:t>00227410099</w:t>
      </w:r>
    </w:p>
    <w:p w:rsidR="0010097F" w:rsidRPr="006C6FBD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6C6FBD">
        <w:rPr>
          <w:rFonts w:ascii="Verdana" w:hAnsi="Verdana" w:cs="Verdana"/>
          <w:color w:val="000000"/>
          <w:sz w:val="20"/>
          <w:szCs w:val="20"/>
          <w:lang w:val="en-US"/>
        </w:rPr>
        <w:t>Tel.: 0</w:t>
      </w:r>
      <w:r w:rsidR="00B12B83" w:rsidRPr="006C6FBD">
        <w:rPr>
          <w:rFonts w:ascii="Verdana" w:hAnsi="Verdana" w:cs="Verdana"/>
          <w:color w:val="000000"/>
          <w:sz w:val="20"/>
          <w:szCs w:val="20"/>
          <w:lang w:val="en-US"/>
        </w:rPr>
        <w:t>19</w:t>
      </w:r>
      <w:r w:rsidRPr="006C6FBD">
        <w:rPr>
          <w:rFonts w:ascii="Verdana" w:hAnsi="Verdana" w:cs="Verdana"/>
          <w:color w:val="000000"/>
          <w:sz w:val="20"/>
          <w:szCs w:val="20"/>
          <w:lang w:val="en-US"/>
        </w:rPr>
        <w:t>/</w:t>
      </w:r>
      <w:r w:rsidR="00B12B83" w:rsidRPr="006C6FBD">
        <w:rPr>
          <w:rFonts w:ascii="Verdana" w:hAnsi="Verdana" w:cs="Verdana"/>
          <w:color w:val="000000"/>
          <w:sz w:val="20"/>
          <w:szCs w:val="20"/>
          <w:lang w:val="en-US"/>
        </w:rPr>
        <w:t>618211</w:t>
      </w:r>
      <w:r w:rsidRPr="006C6FBD">
        <w:rPr>
          <w:rFonts w:ascii="Verdana" w:hAnsi="Verdana" w:cs="Verdana"/>
          <w:color w:val="000000"/>
          <w:sz w:val="20"/>
          <w:szCs w:val="20"/>
          <w:lang w:val="en-US"/>
        </w:rPr>
        <w:t xml:space="preserve"> - Fax: 0</w:t>
      </w:r>
      <w:r w:rsidR="00B12B83" w:rsidRPr="006C6FBD">
        <w:rPr>
          <w:rFonts w:ascii="Verdana" w:hAnsi="Verdana" w:cs="Verdana"/>
          <w:color w:val="000000"/>
          <w:sz w:val="20"/>
          <w:szCs w:val="20"/>
          <w:lang w:val="en-US"/>
        </w:rPr>
        <w:t>19</w:t>
      </w:r>
      <w:r w:rsidRPr="006C6FBD">
        <w:rPr>
          <w:rFonts w:ascii="Verdana" w:hAnsi="Verdana" w:cs="Verdana"/>
          <w:color w:val="000000"/>
          <w:sz w:val="20"/>
          <w:szCs w:val="20"/>
          <w:lang w:val="en-US"/>
        </w:rPr>
        <w:t>/</w:t>
      </w:r>
      <w:r w:rsidR="00B12B83" w:rsidRPr="006C6FBD">
        <w:rPr>
          <w:rFonts w:ascii="Verdana" w:hAnsi="Verdana" w:cs="Verdana"/>
          <w:color w:val="000000"/>
          <w:sz w:val="20"/>
          <w:szCs w:val="20"/>
          <w:lang w:val="en-US"/>
        </w:rPr>
        <w:t>618226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Sito Internet: </w:t>
      </w:r>
      <w:r>
        <w:rPr>
          <w:rFonts w:ascii="Verdana" w:hAnsi="Verdana" w:cs="Verdana"/>
          <w:color w:val="0000FF"/>
          <w:sz w:val="20"/>
          <w:szCs w:val="20"/>
        </w:rPr>
        <w:t>www.comune</w:t>
      </w:r>
      <w:r w:rsidR="00B12B83">
        <w:rPr>
          <w:rFonts w:ascii="Verdana" w:hAnsi="Verdana" w:cs="Verdana"/>
          <w:color w:val="0000FF"/>
          <w:sz w:val="20"/>
          <w:szCs w:val="20"/>
        </w:rPr>
        <w:t>borgioverezzi.gov</w:t>
      </w:r>
      <w:r>
        <w:rPr>
          <w:rFonts w:ascii="Verdana" w:hAnsi="Verdana" w:cs="Verdana"/>
          <w:color w:val="0000FF"/>
          <w:sz w:val="20"/>
          <w:szCs w:val="20"/>
        </w:rPr>
        <w:t>.it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Posta elettronica certificata: </w:t>
      </w:r>
      <w:r w:rsidR="00B12B83">
        <w:rPr>
          <w:rFonts w:ascii="Verdana" w:hAnsi="Verdana" w:cs="Verdana"/>
          <w:color w:val="000000"/>
          <w:sz w:val="20"/>
          <w:szCs w:val="20"/>
        </w:rPr>
        <w:t>protocollo</w:t>
      </w:r>
      <w:r w:rsidR="005112F1">
        <w:rPr>
          <w:rFonts w:ascii="Verdana" w:hAnsi="Verdana" w:cs="Verdana"/>
          <w:color w:val="000000"/>
          <w:sz w:val="20"/>
          <w:szCs w:val="20"/>
        </w:rPr>
        <w:t>@p</w:t>
      </w:r>
      <w:r>
        <w:rPr>
          <w:rFonts w:ascii="Verdana" w:hAnsi="Verdana" w:cs="Verdana"/>
          <w:color w:val="0000FF"/>
          <w:sz w:val="20"/>
          <w:szCs w:val="20"/>
        </w:rPr>
        <w:t>ec</w:t>
      </w:r>
      <w:r w:rsidR="00CC47DA">
        <w:rPr>
          <w:rFonts w:ascii="Verdana" w:hAnsi="Verdana" w:cs="Verdana"/>
          <w:color w:val="0000FF"/>
          <w:sz w:val="20"/>
          <w:szCs w:val="20"/>
        </w:rPr>
        <w:t>.comuneborgioverezzi.it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e-mail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Ufficio Protocollo: </w:t>
      </w:r>
      <w:r>
        <w:rPr>
          <w:rFonts w:ascii="Verdana" w:hAnsi="Verdana" w:cs="Verdana"/>
          <w:color w:val="0000FF"/>
          <w:sz w:val="20"/>
          <w:szCs w:val="20"/>
        </w:rPr>
        <w:t>protocollo@pec</w:t>
      </w:r>
      <w:r w:rsidR="00CC47DA">
        <w:rPr>
          <w:rFonts w:ascii="Verdana" w:hAnsi="Verdana" w:cs="Verdana"/>
          <w:color w:val="0000FF"/>
          <w:sz w:val="20"/>
          <w:szCs w:val="20"/>
        </w:rPr>
        <w:t>.comuneborgioverezzi</w:t>
      </w:r>
      <w:r>
        <w:rPr>
          <w:rFonts w:ascii="Verdana" w:hAnsi="Verdana" w:cs="Verdana"/>
          <w:color w:val="0000FF"/>
          <w:sz w:val="20"/>
          <w:szCs w:val="20"/>
        </w:rPr>
        <w:t>.it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Responsabile del procedimento: </w:t>
      </w:r>
      <w:r w:rsidR="00CC47DA">
        <w:rPr>
          <w:rFonts w:ascii="Verdana" w:hAnsi="Verdana" w:cs="Verdana"/>
          <w:color w:val="000000"/>
          <w:sz w:val="20"/>
          <w:szCs w:val="20"/>
        </w:rPr>
        <w:t>VALDORA Marinetta</w:t>
      </w:r>
    </w:p>
    <w:p w:rsidR="00CC47DA" w:rsidRDefault="00CC47DA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0097F" w:rsidRPr="00912696" w:rsidRDefault="0010097F" w:rsidP="0091269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912696">
        <w:rPr>
          <w:rFonts w:ascii="Verdana" w:hAnsi="Verdana" w:cs="Verdana"/>
          <w:b/>
          <w:bCs/>
          <w:color w:val="000000"/>
          <w:sz w:val="20"/>
          <w:szCs w:val="20"/>
        </w:rPr>
        <w:t>OGGETTO</w:t>
      </w:r>
      <w:r w:rsidR="00CC47DA" w:rsidRPr="00912696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912696">
        <w:rPr>
          <w:rFonts w:ascii="Verdana" w:hAnsi="Verdana" w:cs="Verdana"/>
          <w:b/>
          <w:bCs/>
          <w:color w:val="000000"/>
          <w:sz w:val="20"/>
          <w:szCs w:val="20"/>
        </w:rPr>
        <w:t>DELL’APPALTO:</w:t>
      </w:r>
    </w:p>
    <w:p w:rsidR="00CC47DA" w:rsidRPr="00CC47DA" w:rsidRDefault="00CC47DA" w:rsidP="00CC47DA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Oggetto del presente bando è l’affidamento del servizio di Tesoreria del Comune di</w:t>
      </w:r>
    </w:p>
    <w:p w:rsidR="0010097F" w:rsidRDefault="00B42344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Borgio Verezzi</w:t>
      </w:r>
      <w:r w:rsidR="0010097F">
        <w:rPr>
          <w:rFonts w:ascii="Verdana" w:hAnsi="Verdana" w:cs="Verdana"/>
          <w:color w:val="000000"/>
          <w:sz w:val="20"/>
          <w:szCs w:val="20"/>
        </w:rPr>
        <w:t>, secondo la descrizione e modalità di espletamento contenute nello schema di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convenzione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per la gestione del servizio di tesoreria, approvata con Delibera di Consiglio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Comunale n. </w:t>
      </w:r>
      <w:r w:rsidR="00B42344">
        <w:rPr>
          <w:rFonts w:ascii="Verdana" w:hAnsi="Verdana" w:cs="Verdana"/>
          <w:color w:val="000000"/>
          <w:sz w:val="20"/>
          <w:szCs w:val="20"/>
        </w:rPr>
        <w:t>44</w:t>
      </w:r>
      <w:r>
        <w:rPr>
          <w:rFonts w:ascii="Verdana" w:hAnsi="Verdana" w:cs="Verdana"/>
          <w:color w:val="000000"/>
          <w:sz w:val="20"/>
          <w:szCs w:val="20"/>
        </w:rPr>
        <w:t xml:space="preserve"> del </w:t>
      </w:r>
      <w:r w:rsidR="00B42344">
        <w:rPr>
          <w:rFonts w:ascii="Verdana" w:hAnsi="Verdana" w:cs="Verdana"/>
          <w:color w:val="000000"/>
          <w:sz w:val="20"/>
          <w:szCs w:val="20"/>
        </w:rPr>
        <w:t>15</w:t>
      </w:r>
      <w:r>
        <w:rPr>
          <w:rFonts w:ascii="Verdana" w:hAnsi="Verdana" w:cs="Verdana"/>
          <w:color w:val="000000"/>
          <w:sz w:val="20"/>
          <w:szCs w:val="20"/>
        </w:rPr>
        <w:t>.</w:t>
      </w:r>
      <w:r w:rsidR="00B42344"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0.201</w:t>
      </w:r>
      <w:r w:rsidR="00B42344"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CC47DA" w:rsidRDefault="00CC47DA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0097F" w:rsidRPr="00912696" w:rsidRDefault="0010097F" w:rsidP="0091269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912696">
        <w:rPr>
          <w:rFonts w:ascii="Verdana" w:hAnsi="Verdana" w:cs="Verdana"/>
          <w:b/>
          <w:bCs/>
          <w:color w:val="000000"/>
          <w:sz w:val="20"/>
          <w:szCs w:val="20"/>
        </w:rPr>
        <w:t>DESCRIZIONE DELLE PRESTAZIONI:</w:t>
      </w:r>
    </w:p>
    <w:p w:rsidR="00CC47DA" w:rsidRPr="00CC47DA" w:rsidRDefault="00CC47DA" w:rsidP="00CC47DA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L’appalto rientra integralmente nella categoria 6b) dell’allegato IIA al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163/2006,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“Servizi bancari e finanziari”, CPV 66600000-6 “Servizi di tesoreria” – CIG </w:t>
      </w:r>
      <w:r w:rsidR="00CC47DA">
        <w:rPr>
          <w:rFonts w:ascii="Verdana" w:hAnsi="Verdana" w:cs="Verdana"/>
          <w:color w:val="000000"/>
          <w:sz w:val="20"/>
          <w:szCs w:val="20"/>
        </w:rPr>
        <w:t>ZBA169DCC7</w:t>
      </w:r>
    </w:p>
    <w:p w:rsidR="00CC47DA" w:rsidRDefault="00CC47DA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0097F" w:rsidRDefault="0010097F" w:rsidP="0091269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CC47DA">
        <w:rPr>
          <w:rFonts w:ascii="Verdana" w:hAnsi="Verdana" w:cs="Verdana"/>
          <w:b/>
          <w:bCs/>
          <w:color w:val="000000"/>
          <w:sz w:val="20"/>
          <w:szCs w:val="20"/>
        </w:rPr>
        <w:t xml:space="preserve"> LUOGO DI ESECUZIONE:</w:t>
      </w:r>
    </w:p>
    <w:p w:rsidR="00CC47DA" w:rsidRPr="00CC47DA" w:rsidRDefault="00CC47DA" w:rsidP="00CC47DA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Comune di </w:t>
      </w:r>
      <w:r w:rsidR="00527C82">
        <w:rPr>
          <w:rFonts w:ascii="Verdana" w:hAnsi="Verdana" w:cs="Verdana"/>
          <w:color w:val="000000"/>
          <w:sz w:val="20"/>
          <w:szCs w:val="20"/>
        </w:rPr>
        <w:t>Borgio Verezzi</w:t>
      </w:r>
      <w:r>
        <w:rPr>
          <w:rFonts w:ascii="Verdana" w:hAnsi="Verdana" w:cs="Verdana"/>
          <w:color w:val="000000"/>
          <w:sz w:val="20"/>
          <w:szCs w:val="20"/>
        </w:rPr>
        <w:t>. Qualora al momento dell’aggiudicazione l’affidatario risultasse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sprovvisto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di sportelli funzionanti all’interno del territorio comunale, lo stesso si obbliga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irrevocabilmente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 provvedere all’apertura di una sede operativa almeno provvisoria alla data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decorrenza dell’affidamento, da rendere concretamente operativa e funzionante in via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definitiva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nel tempo massimo di 4 mesi dall’inizio del servizio, pena la risoluzione automatica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contratto.</w:t>
      </w:r>
    </w:p>
    <w:p w:rsidR="0010097F" w:rsidRDefault="0010097F" w:rsidP="0010097F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31E63" w:rsidRPr="00527C82" w:rsidRDefault="0010097F" w:rsidP="00912696">
      <w:pPr>
        <w:pStyle w:val="Paragrafoelenco"/>
        <w:numPr>
          <w:ilvl w:val="0"/>
          <w:numId w:val="5"/>
        </w:numPr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27C82">
        <w:rPr>
          <w:rFonts w:ascii="Verdana" w:hAnsi="Verdana" w:cs="Verdana"/>
          <w:b/>
          <w:bCs/>
          <w:color w:val="000000"/>
          <w:sz w:val="20"/>
          <w:szCs w:val="20"/>
        </w:rPr>
        <w:t>PROCEDURA DI GARA E CRITERIO DI AGGIUDICAZIONE: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gara si terrà con il sistema della procedura aperta, ai sensi dell’art. 55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n.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163/2006, e verrà aggiudicata secondo il criterio dell’offerta economicamente più vantaggiosa,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ai</w:t>
      </w:r>
      <w:proofErr w:type="gramEnd"/>
      <w:r>
        <w:rPr>
          <w:rFonts w:ascii="Verdana" w:hAnsi="Verdana" w:cs="Verdana"/>
          <w:sz w:val="20"/>
          <w:szCs w:val="20"/>
        </w:rPr>
        <w:t xml:space="preserve"> sensi dell’art. 83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n. 163/2006.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L’Amministrazione Comunale si riserva la facoltà di procedere all’aggiudicazione anche in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presenza</w:t>
      </w:r>
      <w:proofErr w:type="gramEnd"/>
      <w:r>
        <w:rPr>
          <w:rFonts w:ascii="Verdana" w:hAnsi="Verdana" w:cs="Verdana"/>
          <w:sz w:val="20"/>
          <w:szCs w:val="20"/>
        </w:rPr>
        <w:t xml:space="preserve"> di una sola offerta, purché valida e ammissibile, ai sensi dell’art. 55, comma 4, del</w:t>
      </w:r>
    </w:p>
    <w:p w:rsidR="0010097F" w:rsidRDefault="0010097F" w:rsidP="0010097F">
      <w:pPr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n. 163/2006.</w:t>
      </w:r>
    </w:p>
    <w:p w:rsidR="003F7E68" w:rsidRDefault="003F7E68" w:rsidP="0010097F">
      <w:pPr>
        <w:rPr>
          <w:rFonts w:ascii="Verdana" w:hAnsi="Verdana" w:cs="Verdana"/>
          <w:sz w:val="20"/>
          <w:szCs w:val="20"/>
        </w:rPr>
      </w:pPr>
    </w:p>
    <w:p w:rsidR="0010097F" w:rsidRPr="00527C82" w:rsidRDefault="0010097F" w:rsidP="0091269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27C82">
        <w:rPr>
          <w:rFonts w:ascii="Verdana" w:hAnsi="Verdana" w:cs="Verdana"/>
          <w:b/>
          <w:bCs/>
          <w:sz w:val="20"/>
          <w:szCs w:val="20"/>
        </w:rPr>
        <w:t>DURATA</w:t>
      </w:r>
      <w:r w:rsidR="00527C82" w:rsidRPr="00527C8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27C82">
        <w:rPr>
          <w:rFonts w:ascii="Verdana" w:hAnsi="Verdana" w:cs="Verdana"/>
          <w:b/>
          <w:bCs/>
          <w:sz w:val="20"/>
          <w:szCs w:val="20"/>
        </w:rPr>
        <w:t>DELL’</w:t>
      </w:r>
      <w:r w:rsidR="00527C82" w:rsidRPr="00527C8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27C82">
        <w:rPr>
          <w:rFonts w:ascii="Verdana" w:hAnsi="Verdana" w:cs="Verdana"/>
          <w:b/>
          <w:bCs/>
          <w:sz w:val="20"/>
          <w:szCs w:val="20"/>
        </w:rPr>
        <w:t>AFFIDAMENTO:</w:t>
      </w:r>
    </w:p>
    <w:p w:rsidR="00527C82" w:rsidRPr="00527C82" w:rsidRDefault="00527C82" w:rsidP="00527C82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La durata dell’affidamento del servizio di tesoreria oggetto del presente bando è di 5 anni,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 xml:space="preserve">dal </w:t>
      </w:r>
      <w:r>
        <w:rPr>
          <w:rFonts w:ascii="Verdana" w:hAnsi="Verdana" w:cs="Verdana"/>
          <w:sz w:val="20"/>
          <w:szCs w:val="20"/>
        </w:rPr>
        <w:t>01/01/</w:t>
      </w:r>
      <w:r w:rsidR="0010097F">
        <w:rPr>
          <w:rFonts w:ascii="Verdana" w:hAnsi="Verdana" w:cs="Verdana"/>
          <w:sz w:val="20"/>
          <w:szCs w:val="20"/>
        </w:rPr>
        <w:t>201</w:t>
      </w:r>
      <w:r>
        <w:rPr>
          <w:rFonts w:ascii="Verdana" w:hAnsi="Verdana" w:cs="Verdana"/>
          <w:sz w:val="20"/>
          <w:szCs w:val="20"/>
        </w:rPr>
        <w:t>6 al 31/12</w:t>
      </w:r>
      <w:r w:rsidR="0010097F">
        <w:rPr>
          <w:rFonts w:ascii="Verdana" w:hAnsi="Verdana" w:cs="Verdana"/>
          <w:sz w:val="20"/>
          <w:szCs w:val="20"/>
        </w:rPr>
        <w:t>/20</w:t>
      </w:r>
      <w:r>
        <w:rPr>
          <w:rFonts w:ascii="Verdana" w:hAnsi="Verdana" w:cs="Verdana"/>
          <w:sz w:val="20"/>
          <w:szCs w:val="20"/>
        </w:rPr>
        <w:t>20</w:t>
      </w:r>
      <w:r w:rsidR="0010097F">
        <w:rPr>
          <w:rFonts w:ascii="Verdana" w:hAnsi="Verdana" w:cs="Verdana"/>
          <w:sz w:val="20"/>
          <w:szCs w:val="20"/>
        </w:rPr>
        <w:t>.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E’ prevista la possibilità di rinnovo del servizio, previo apposito atto deliberativo, qualora la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normativa vigente alla scadenza naturale del primo affidamento lo consenta.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Nelle more della stipula del contratto, l’aggiudicatario è comunque obbligato ad attivare il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servizio dal giorno di effettiva consegna.</w:t>
      </w:r>
    </w:p>
    <w:p w:rsidR="00527C82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12696" w:rsidRDefault="00912696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</w:t>
      </w:r>
      <w:r w:rsidR="0010097F">
        <w:rPr>
          <w:rFonts w:ascii="Verdana" w:hAnsi="Verdana" w:cs="Verdana"/>
          <w:b/>
          <w:bCs/>
          <w:sz w:val="20"/>
          <w:szCs w:val="20"/>
        </w:rPr>
        <w:t>7. PERSONALE:</w:t>
      </w:r>
    </w:p>
    <w:p w:rsidR="00527C82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Per tutte le attività di gestione del servizio oggetto del presente disciplinare, il soggetto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aggiudicatario</w:t>
      </w:r>
      <w:proofErr w:type="gramEnd"/>
      <w:r>
        <w:rPr>
          <w:rFonts w:ascii="Verdana" w:hAnsi="Verdana" w:cs="Verdana"/>
          <w:sz w:val="20"/>
          <w:szCs w:val="20"/>
        </w:rPr>
        <w:t xml:space="preserve"> si avvarrà di personale qualificato, idoneo allo svolgimento dello stesso, nel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pieno</w:t>
      </w:r>
      <w:proofErr w:type="gramEnd"/>
      <w:r>
        <w:rPr>
          <w:rFonts w:ascii="Verdana" w:hAnsi="Verdana" w:cs="Verdana"/>
          <w:sz w:val="20"/>
          <w:szCs w:val="20"/>
        </w:rPr>
        <w:t xml:space="preserve"> rispetto della normativa sui contratti di lavoro, dell’area di appartenenza, e della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normativa</w:t>
      </w:r>
      <w:proofErr w:type="gramEnd"/>
      <w:r>
        <w:rPr>
          <w:rFonts w:ascii="Verdana" w:hAnsi="Verdana" w:cs="Verdana"/>
          <w:sz w:val="20"/>
          <w:szCs w:val="20"/>
        </w:rPr>
        <w:t xml:space="preserve"> di sicurezza dei lavoratori. L’aggiudicatario è pertanto responsabile, a norma delle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vigenti</w:t>
      </w:r>
      <w:proofErr w:type="gramEnd"/>
      <w:r>
        <w:rPr>
          <w:rFonts w:ascii="Verdana" w:hAnsi="Verdana" w:cs="Verdana"/>
          <w:sz w:val="20"/>
          <w:szCs w:val="20"/>
        </w:rPr>
        <w:t xml:space="preserve"> disposizioni, dei requisiti tecnico-professionali e delle condizioni di idoneità del proprio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personale</w:t>
      </w:r>
      <w:proofErr w:type="gramEnd"/>
      <w:r>
        <w:rPr>
          <w:rFonts w:ascii="Verdana" w:hAnsi="Verdana" w:cs="Verdana"/>
          <w:sz w:val="20"/>
          <w:szCs w:val="20"/>
        </w:rPr>
        <w:t xml:space="preserve"> al servizio prestato.</w:t>
      </w:r>
    </w:p>
    <w:p w:rsidR="00527C82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12696" w:rsidRDefault="00912696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10097F">
        <w:rPr>
          <w:rFonts w:ascii="Verdana" w:hAnsi="Verdana" w:cs="Verdana"/>
          <w:b/>
          <w:bCs/>
          <w:sz w:val="20"/>
          <w:szCs w:val="20"/>
        </w:rPr>
        <w:t>8. ACCETTAZIONE</w:t>
      </w:r>
      <w:r w:rsidR="0091269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0097F">
        <w:rPr>
          <w:rFonts w:ascii="Verdana" w:hAnsi="Verdana" w:cs="Verdana"/>
          <w:b/>
          <w:bCs/>
          <w:sz w:val="20"/>
          <w:szCs w:val="20"/>
        </w:rPr>
        <w:t>INCONDIZIONATA:</w:t>
      </w:r>
    </w:p>
    <w:p w:rsidR="00527C82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Con l’accettazione incondizionata delle clausole del presente disciplinare e della Convenzione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si intende implicita la dichiarazione dell’aggiudicatario di essere perfettamente organizzato ed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attrezzato per la gestione del servizio affidatogli, con mezzi propri ed a proprio ed esclusivo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rischio.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527C82" w:rsidP="0010097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10097F">
        <w:rPr>
          <w:rFonts w:ascii="Verdana" w:hAnsi="Verdana" w:cs="Verdana"/>
          <w:b/>
          <w:bCs/>
          <w:sz w:val="20"/>
          <w:szCs w:val="20"/>
        </w:rPr>
        <w:t>9. CORRISPETTIVO: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L’affidamento del Servizio Tesoreria come definito dalla Convenzione non dà luogo a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riconoscimento</w:t>
      </w:r>
      <w:proofErr w:type="gramEnd"/>
      <w:r>
        <w:rPr>
          <w:rFonts w:ascii="Verdana" w:hAnsi="Verdana" w:cs="Verdana"/>
          <w:sz w:val="20"/>
          <w:szCs w:val="20"/>
        </w:rPr>
        <w:t xml:space="preserve"> di corrispettivo economico da parte della Stazione Appaltante in quanto il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Servizio di Tesoreria sarà svolto gratuitamente dall’Istituto Tesoriere ai sensi dell’art. 17 della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Convenzione stessa, ma sarà rimborsato delle sole spese di gestione documentate</w:t>
      </w:r>
      <w:r w:rsidR="00527C82">
        <w:rPr>
          <w:rFonts w:ascii="Verdana" w:hAnsi="Verdana" w:cs="Verdana"/>
          <w:sz w:val="20"/>
          <w:szCs w:val="20"/>
        </w:rPr>
        <w:t>.</w:t>
      </w:r>
    </w:p>
    <w:p w:rsidR="00527C82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10097F">
        <w:rPr>
          <w:rFonts w:ascii="Verdana" w:hAnsi="Verdana" w:cs="Verdana"/>
          <w:b/>
          <w:bCs/>
          <w:sz w:val="20"/>
          <w:szCs w:val="20"/>
        </w:rPr>
        <w:t>10. REQUISITI DI AMMISSIONE:</w:t>
      </w:r>
    </w:p>
    <w:p w:rsidR="00527C82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Alla gara potranno partecipare esclusivamente i soggetti abilitati allo svolgimento del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servizio</w:t>
      </w:r>
      <w:proofErr w:type="gramEnd"/>
      <w:r>
        <w:rPr>
          <w:rFonts w:ascii="Verdana" w:hAnsi="Verdana" w:cs="Verdana"/>
          <w:sz w:val="20"/>
          <w:szCs w:val="20"/>
        </w:rPr>
        <w:t xml:space="preserve"> di tesoreria secondo quanto previsto dall’art. 208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267/2000.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Possono partecipare alla gara anche imprese appositamente e temporaneamente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raggruppate</w:t>
      </w:r>
      <w:proofErr w:type="gramEnd"/>
      <w:r>
        <w:rPr>
          <w:rFonts w:ascii="Verdana" w:hAnsi="Verdana" w:cs="Verdana"/>
          <w:sz w:val="20"/>
          <w:szCs w:val="20"/>
        </w:rPr>
        <w:t xml:space="preserve">. Si applica quanto disposto in merito dall’art. 37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163/2006 (Codice dei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contratti</w:t>
      </w:r>
      <w:proofErr w:type="gramEnd"/>
      <w:r>
        <w:rPr>
          <w:rFonts w:ascii="Verdana" w:hAnsi="Verdana" w:cs="Verdana"/>
          <w:sz w:val="20"/>
          <w:szCs w:val="20"/>
        </w:rPr>
        <w:t xml:space="preserve"> pubblici).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Non potranno partecipare alla gara coloro che si trovano nelle condizioni previste dall’art. 38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 xml:space="preserve">del </w:t>
      </w:r>
      <w:proofErr w:type="spellStart"/>
      <w:r w:rsidR="0010097F">
        <w:rPr>
          <w:rFonts w:ascii="Verdana" w:hAnsi="Verdana" w:cs="Verdana"/>
          <w:sz w:val="20"/>
          <w:szCs w:val="20"/>
        </w:rPr>
        <w:t>D.Lgs.</w:t>
      </w:r>
      <w:proofErr w:type="spellEnd"/>
      <w:r w:rsidR="0010097F">
        <w:rPr>
          <w:rFonts w:ascii="Verdana" w:hAnsi="Verdana" w:cs="Verdana"/>
          <w:sz w:val="20"/>
          <w:szCs w:val="20"/>
        </w:rPr>
        <w:t xml:space="preserve"> 163/2006.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F7E68" w:rsidRDefault="003F7E68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F7E68" w:rsidRDefault="003F7E68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F7E68" w:rsidRDefault="003F7E68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F7E68" w:rsidRDefault="003F7E68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527C82" w:rsidP="0010097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10097F">
        <w:rPr>
          <w:rFonts w:ascii="Verdana" w:hAnsi="Verdana" w:cs="Verdana"/>
          <w:b/>
          <w:bCs/>
          <w:sz w:val="20"/>
          <w:szCs w:val="20"/>
        </w:rPr>
        <w:t>11. MODALITA’ DI PARTECIPAZIONE: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Per partecipare alla gara gli interessati dovranno far pervenire al seguente indirizzo: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b/>
          <w:bCs/>
          <w:sz w:val="20"/>
          <w:szCs w:val="20"/>
        </w:rPr>
        <w:t xml:space="preserve">COMUNE DI </w:t>
      </w:r>
      <w:r w:rsidR="00527C82">
        <w:rPr>
          <w:rFonts w:ascii="Verdana" w:hAnsi="Verdana" w:cs="Verdana"/>
          <w:b/>
          <w:bCs/>
          <w:sz w:val="20"/>
          <w:szCs w:val="20"/>
        </w:rPr>
        <w:t>BORGIO VEREZZI</w:t>
      </w:r>
      <w:r>
        <w:rPr>
          <w:rFonts w:ascii="Verdana" w:hAnsi="Verdana" w:cs="Verdana"/>
          <w:b/>
          <w:bCs/>
          <w:sz w:val="20"/>
          <w:szCs w:val="20"/>
        </w:rPr>
        <w:t xml:space="preserve"> – </w:t>
      </w:r>
      <w:r w:rsidR="00527C82">
        <w:rPr>
          <w:rFonts w:ascii="Verdana" w:hAnsi="Verdana" w:cs="Verdana"/>
          <w:b/>
          <w:bCs/>
          <w:sz w:val="20"/>
          <w:szCs w:val="20"/>
        </w:rPr>
        <w:t>Via Municipio</w:t>
      </w:r>
      <w:r>
        <w:rPr>
          <w:rFonts w:ascii="Verdana" w:hAnsi="Verdana" w:cs="Verdana"/>
          <w:b/>
          <w:bCs/>
          <w:sz w:val="20"/>
          <w:szCs w:val="20"/>
        </w:rPr>
        <w:t xml:space="preserve"> n. 1</w:t>
      </w:r>
      <w:r w:rsidR="00527C82"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hAnsi="Verdana" w:cs="Verdana"/>
          <w:b/>
          <w:bCs/>
          <w:sz w:val="20"/>
          <w:szCs w:val="20"/>
        </w:rPr>
        <w:t xml:space="preserve"> – </w:t>
      </w:r>
      <w:r w:rsidR="00527C82">
        <w:rPr>
          <w:rFonts w:ascii="Verdana" w:hAnsi="Verdana" w:cs="Verdana"/>
          <w:b/>
          <w:bCs/>
          <w:sz w:val="20"/>
          <w:szCs w:val="20"/>
        </w:rPr>
        <w:t>17022 BORGIO VEREZZI</w:t>
      </w:r>
      <w:r>
        <w:rPr>
          <w:rFonts w:ascii="Verdana" w:hAnsi="Verdana" w:cs="Verdana"/>
          <w:b/>
          <w:bCs/>
          <w:sz w:val="20"/>
          <w:szCs w:val="20"/>
        </w:rPr>
        <w:t>(S</w:t>
      </w:r>
      <w:r w:rsidR="00527C82">
        <w:rPr>
          <w:rFonts w:ascii="Verdana" w:hAnsi="Verdana" w:cs="Verdana"/>
          <w:b/>
          <w:bCs/>
          <w:sz w:val="20"/>
          <w:szCs w:val="20"/>
        </w:rPr>
        <w:t>V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”, entro il</w:t>
      </w:r>
      <w:r w:rsidR="00527C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termine perentorio previsto dal successivo articolo 12, un plico che, a pena di esclusione,</w:t>
      </w:r>
      <w:r w:rsidR="00527C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dovrà essere debitamente sigillato e controfirmato sui lembi di chiusura e dovrà recare,</w:t>
      </w:r>
      <w:r w:rsidR="00527C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sempre a pena di esclusione, l’indicazione del mittente e della seguente dicitura: “</w:t>
      </w:r>
      <w:r>
        <w:rPr>
          <w:rFonts w:ascii="Verdana" w:hAnsi="Verdana" w:cs="Verdana"/>
          <w:b/>
          <w:bCs/>
          <w:sz w:val="20"/>
          <w:szCs w:val="20"/>
        </w:rPr>
        <w:t>NON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APRIRE: CONTIENE OFFERTA RELATIVA ALLA GARA PER L’AFFIDAMENTO DEL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SERVIZIO DI TESORERIA ANN</w:t>
      </w:r>
      <w:r w:rsidR="00527C82"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 xml:space="preserve"> 201</w:t>
      </w:r>
      <w:r w:rsidR="00527C82">
        <w:rPr>
          <w:rFonts w:ascii="Verdana" w:hAnsi="Verdana" w:cs="Verdana"/>
          <w:b/>
          <w:bCs/>
          <w:sz w:val="20"/>
          <w:szCs w:val="20"/>
        </w:rPr>
        <w:t>6</w:t>
      </w:r>
      <w:r>
        <w:rPr>
          <w:rFonts w:ascii="Verdana" w:hAnsi="Verdana" w:cs="Verdana"/>
          <w:b/>
          <w:bCs/>
          <w:sz w:val="20"/>
          <w:szCs w:val="20"/>
        </w:rPr>
        <w:t>/20</w:t>
      </w:r>
      <w:r w:rsidR="00527C82">
        <w:rPr>
          <w:rFonts w:ascii="Verdana" w:hAnsi="Verdana" w:cs="Verdana"/>
          <w:b/>
          <w:bCs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>”.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 xml:space="preserve">Il plico indicato dovrà contenere </w:t>
      </w:r>
      <w:r w:rsidR="00B42344">
        <w:rPr>
          <w:rFonts w:ascii="Verdana" w:hAnsi="Verdana" w:cs="Verdana"/>
          <w:sz w:val="20"/>
          <w:szCs w:val="20"/>
        </w:rPr>
        <w:t>DUE</w:t>
      </w:r>
      <w:r w:rsidR="0010097F">
        <w:rPr>
          <w:rFonts w:ascii="Verdana" w:hAnsi="Verdana" w:cs="Verdana"/>
          <w:sz w:val="20"/>
          <w:szCs w:val="20"/>
        </w:rPr>
        <w:t xml:space="preserve"> buste a loro volta debitamente sigillate e controfirmate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sui lembi di chiusura. Su ognuna delle tre buste contenute nel plico dovranno essere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chiaramente indicati il mittente e l’oggetto della gara.</w:t>
      </w:r>
    </w:p>
    <w:p w:rsidR="00912696" w:rsidRDefault="00912696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La prima busta, recante in forma evidente, a pena di esclusione, la dicitura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b/>
          <w:bCs/>
          <w:sz w:val="20"/>
          <w:szCs w:val="20"/>
        </w:rPr>
        <w:t>DOCUMENTAZIONE AMMINISTRATIVA</w:t>
      </w:r>
      <w:r>
        <w:rPr>
          <w:rFonts w:ascii="Verdana" w:hAnsi="Verdana" w:cs="Verdana"/>
          <w:sz w:val="20"/>
          <w:szCs w:val="20"/>
        </w:rPr>
        <w:t>”, dovrà contenere, a pena di esclusione, i seguenti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documenti</w:t>
      </w:r>
      <w:proofErr w:type="gramEnd"/>
      <w:r>
        <w:rPr>
          <w:rFonts w:ascii="Verdana" w:hAnsi="Verdana" w:cs="Verdana"/>
          <w:sz w:val="20"/>
          <w:szCs w:val="20"/>
        </w:rPr>
        <w:t>:</w:t>
      </w:r>
    </w:p>
    <w:p w:rsidR="00527C82" w:rsidRPr="00527C82" w:rsidRDefault="0010097F" w:rsidP="00527C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27C82">
        <w:rPr>
          <w:rFonts w:ascii="Verdana" w:hAnsi="Verdana" w:cs="Verdana"/>
          <w:sz w:val="20"/>
          <w:szCs w:val="20"/>
        </w:rPr>
        <w:t>ISTANZA DI AMMISSIONE ALLA GARA E DICHIARAZIONE SOSTITUTIVA</w:t>
      </w:r>
      <w:r w:rsidR="00527C82" w:rsidRPr="00527C82">
        <w:rPr>
          <w:rFonts w:ascii="Verdana" w:hAnsi="Verdana" w:cs="Verdana"/>
          <w:sz w:val="20"/>
          <w:szCs w:val="20"/>
        </w:rPr>
        <w:t xml:space="preserve"> </w:t>
      </w:r>
      <w:r w:rsidRPr="00527C82">
        <w:rPr>
          <w:rFonts w:ascii="Verdana" w:hAnsi="Verdana" w:cs="Verdana"/>
          <w:sz w:val="20"/>
          <w:szCs w:val="20"/>
        </w:rPr>
        <w:t>dell’offerente</w:t>
      </w:r>
    </w:p>
    <w:p w:rsidR="00527C82" w:rsidRDefault="0010097F" w:rsidP="00527C82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527C82">
        <w:rPr>
          <w:rFonts w:ascii="Verdana" w:hAnsi="Verdana" w:cs="Verdana"/>
          <w:sz w:val="20"/>
          <w:szCs w:val="20"/>
        </w:rPr>
        <w:t>successivamente</w:t>
      </w:r>
      <w:proofErr w:type="gramEnd"/>
      <w:r w:rsidRPr="00527C82">
        <w:rPr>
          <w:rFonts w:ascii="Verdana" w:hAnsi="Verdana" w:cs="Verdana"/>
          <w:sz w:val="20"/>
          <w:szCs w:val="20"/>
        </w:rPr>
        <w:t xml:space="preserve"> verificabile, utilizzando l’Allegato </w:t>
      </w:r>
      <w:r w:rsidRPr="000676CD">
        <w:rPr>
          <w:rFonts w:ascii="Verdana" w:hAnsi="Verdana" w:cs="Verdana"/>
          <w:sz w:val="20"/>
          <w:szCs w:val="20"/>
          <w:u w:val="single"/>
        </w:rPr>
        <w:t>“</w:t>
      </w:r>
      <w:r w:rsidRPr="000676CD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MODULO A</w:t>
      </w:r>
      <w:r w:rsidRPr="000676CD">
        <w:rPr>
          <w:rFonts w:ascii="Verdana" w:hAnsi="Verdana" w:cs="Verdana"/>
          <w:sz w:val="20"/>
          <w:szCs w:val="20"/>
          <w:u w:val="single"/>
        </w:rPr>
        <w:t>”</w:t>
      </w:r>
      <w:r w:rsidRPr="00527C82">
        <w:rPr>
          <w:rFonts w:ascii="Verdana" w:hAnsi="Verdana" w:cs="Verdana"/>
          <w:sz w:val="20"/>
          <w:szCs w:val="20"/>
        </w:rPr>
        <w:t xml:space="preserve"> che</w:t>
      </w:r>
      <w:r w:rsidR="00527C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 le relative avvertenze costituisce parte integrante e sostanziale del presente</w:t>
      </w:r>
      <w:r w:rsidR="00527C82">
        <w:rPr>
          <w:rFonts w:ascii="Verdana" w:hAnsi="Verdana" w:cs="Verdana"/>
          <w:sz w:val="20"/>
          <w:szCs w:val="20"/>
        </w:rPr>
        <w:t xml:space="preserve"> ba</w:t>
      </w:r>
      <w:r>
        <w:rPr>
          <w:rFonts w:ascii="Verdana" w:hAnsi="Verdana" w:cs="Verdana"/>
          <w:sz w:val="20"/>
          <w:szCs w:val="20"/>
        </w:rPr>
        <w:t>ndo di gara. Tale dichiarazione, debitamente compilata in ogni sua parte, dovrà</w:t>
      </w:r>
      <w:r w:rsidR="00527C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essere sottoscritta in forma leggibile dal titolare o dal legale rappresentante ovvero</w:t>
      </w:r>
      <w:r w:rsidR="00527C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 persona abilitata ad impegnare legalmente la concorrente e dovrà essere</w:t>
      </w:r>
      <w:r w:rsidR="00527C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corredata, a pena di esclusione, della fotocopia di un documento di identità in corso</w:t>
      </w:r>
      <w:r w:rsidR="00527C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 validità del/i sottoscrittore/i. Qualora la dichiarazione sia resa da un procuratore</w:t>
      </w:r>
      <w:r w:rsidR="00527C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dovrà essere prodotta, a pena di esclusione, anche fotocopia della relativa procura.</w:t>
      </w:r>
    </w:p>
    <w:p w:rsidR="0010097F" w:rsidRDefault="0010097F" w:rsidP="00527C82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Nell’ipotesi di raggruppamento temporaneo non ancora costituito, la dichiarazione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proofErr w:type="gramStart"/>
      <w:r w:rsidR="0010097F">
        <w:rPr>
          <w:rFonts w:ascii="Verdana" w:hAnsi="Verdana" w:cs="Verdana"/>
          <w:sz w:val="20"/>
          <w:szCs w:val="20"/>
        </w:rPr>
        <w:t>dovrà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essere resa, a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pena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di esclusione, da ciascun partecipante al raggruppamento.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</w:t>
      </w:r>
      <w:r w:rsidR="0010097F">
        <w:rPr>
          <w:rFonts w:ascii="Verdana" w:hAnsi="Verdana" w:cs="Verdana"/>
          <w:sz w:val="20"/>
          <w:szCs w:val="20"/>
        </w:rPr>
        <w:t>b) COPIA DELLO SCHEMA DI CONVENZIONE, controfirmato per accettazione su ogni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proofErr w:type="gramStart"/>
      <w:r w:rsidR="0010097F">
        <w:rPr>
          <w:rFonts w:ascii="Verdana" w:hAnsi="Verdana" w:cs="Verdana"/>
          <w:sz w:val="20"/>
          <w:szCs w:val="20"/>
        </w:rPr>
        <w:t>foglio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dallo stesso soggetto sottoscrittore della dichiarazione sostitutiva. In caso di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proofErr w:type="gramStart"/>
      <w:r w:rsidR="0010097F">
        <w:rPr>
          <w:rFonts w:ascii="Verdana" w:hAnsi="Verdana" w:cs="Verdana"/>
          <w:sz w:val="20"/>
          <w:szCs w:val="20"/>
        </w:rPr>
        <w:t>raggruppamenti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temporanei di concorrenti la sottoscrizione dello schema di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proofErr w:type="gramStart"/>
      <w:r w:rsidR="0010097F">
        <w:rPr>
          <w:rFonts w:ascii="Verdana" w:hAnsi="Verdana" w:cs="Verdana"/>
          <w:sz w:val="20"/>
          <w:szCs w:val="20"/>
        </w:rPr>
        <w:t>convenzione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dovrà essere resa (anche sullo stesso documento) da ciascun Istituto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 w:rsidR="0010097F">
        <w:rPr>
          <w:rFonts w:ascii="Verdana" w:hAnsi="Verdana" w:cs="Verdana"/>
          <w:sz w:val="20"/>
          <w:szCs w:val="20"/>
        </w:rPr>
        <w:t>Bancario associato, a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pena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di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esclusione della gara.</w:t>
      </w:r>
    </w:p>
    <w:p w:rsidR="0010097F" w:rsidRPr="00527C82" w:rsidRDefault="0010097F" w:rsidP="00527C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27C82">
        <w:rPr>
          <w:rFonts w:ascii="Verdana" w:hAnsi="Verdana" w:cs="Verdana"/>
          <w:sz w:val="20"/>
          <w:szCs w:val="20"/>
        </w:rPr>
        <w:t>In caso di raggruppamenti temporanei di concorrenti non ancora costituiti,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 w:rsidR="0010097F">
        <w:rPr>
          <w:rFonts w:ascii="Verdana" w:hAnsi="Verdana" w:cs="Verdana"/>
          <w:sz w:val="20"/>
          <w:szCs w:val="20"/>
        </w:rPr>
        <w:t>DICHIARAZIONE DI IMPEGNO sottoscritta, a pena di esclusione, dai titolari o legali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proofErr w:type="gramStart"/>
      <w:r w:rsidR="0010097F">
        <w:rPr>
          <w:rFonts w:ascii="Verdana" w:hAnsi="Verdana" w:cs="Verdana"/>
          <w:sz w:val="20"/>
          <w:szCs w:val="20"/>
        </w:rPr>
        <w:t>rappresentanti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ovvero da persona abilitata ad impegnare legalmente gli istituti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proofErr w:type="gramStart"/>
      <w:r w:rsidR="0010097F">
        <w:rPr>
          <w:rFonts w:ascii="Verdana" w:hAnsi="Verdana" w:cs="Verdana"/>
          <w:sz w:val="20"/>
          <w:szCs w:val="20"/>
        </w:rPr>
        <w:t>bancari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raggruppati che in caso di aggiudicazione della gara si conformeranno alla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proofErr w:type="gramStart"/>
      <w:r w:rsidR="0010097F">
        <w:rPr>
          <w:rFonts w:ascii="Verdana" w:hAnsi="Verdana" w:cs="Verdana"/>
          <w:sz w:val="20"/>
          <w:szCs w:val="20"/>
        </w:rPr>
        <w:t>disciplina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prevista dall’art. 37 del </w:t>
      </w:r>
      <w:proofErr w:type="spellStart"/>
      <w:r w:rsidR="0010097F">
        <w:rPr>
          <w:rFonts w:ascii="Verdana" w:hAnsi="Verdana" w:cs="Verdana"/>
          <w:sz w:val="20"/>
          <w:szCs w:val="20"/>
        </w:rPr>
        <w:t>D.Lgs.</w:t>
      </w:r>
      <w:proofErr w:type="spellEnd"/>
      <w:r w:rsidR="0010097F">
        <w:rPr>
          <w:rFonts w:ascii="Verdana" w:hAnsi="Verdana" w:cs="Verdana"/>
          <w:sz w:val="20"/>
          <w:szCs w:val="20"/>
        </w:rPr>
        <w:t xml:space="preserve"> n. 163/2006;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</w:t>
      </w:r>
      <w:r w:rsidR="0010097F">
        <w:rPr>
          <w:rFonts w:ascii="Verdana" w:hAnsi="Verdana" w:cs="Verdana"/>
          <w:sz w:val="20"/>
          <w:szCs w:val="20"/>
        </w:rPr>
        <w:t>d) In caso di raggruppamenti temporanei di concorrenti già costituiti MANDATO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proofErr w:type="gramStart"/>
      <w:r w:rsidR="0010097F">
        <w:rPr>
          <w:rFonts w:ascii="Verdana" w:hAnsi="Verdana" w:cs="Verdana"/>
          <w:sz w:val="20"/>
          <w:szCs w:val="20"/>
        </w:rPr>
        <w:t>collettivo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irrevocabile con rappresentanza conferito alla mandataria con scrittura</w:t>
      </w: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proofErr w:type="gramStart"/>
      <w:r w:rsidR="0010097F">
        <w:rPr>
          <w:rFonts w:ascii="Verdana" w:hAnsi="Verdana" w:cs="Verdana"/>
          <w:sz w:val="20"/>
          <w:szCs w:val="20"/>
        </w:rPr>
        <w:t>autentica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o copia autenticata.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="006C6FBD">
        <w:rPr>
          <w:rFonts w:ascii="Verdana" w:hAnsi="Verdana" w:cs="Verdana"/>
          <w:sz w:val="20"/>
          <w:szCs w:val="20"/>
        </w:rPr>
        <w:t>seconda</w:t>
      </w:r>
      <w:r>
        <w:rPr>
          <w:rFonts w:ascii="Verdana" w:hAnsi="Verdana" w:cs="Verdana"/>
          <w:sz w:val="20"/>
          <w:szCs w:val="20"/>
        </w:rPr>
        <w:t xml:space="preserve"> busta, recante in forma evidente, a pena di esclusione, la dicitura “</w:t>
      </w:r>
      <w:r>
        <w:rPr>
          <w:rFonts w:ascii="Verdana" w:hAnsi="Verdana" w:cs="Verdana"/>
          <w:b/>
          <w:bCs/>
          <w:sz w:val="20"/>
          <w:szCs w:val="20"/>
        </w:rPr>
        <w:t>OFFERTA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ECONOMICA</w:t>
      </w:r>
      <w:r>
        <w:rPr>
          <w:rFonts w:ascii="Verdana" w:hAnsi="Verdana" w:cs="Verdana"/>
          <w:sz w:val="20"/>
          <w:szCs w:val="20"/>
        </w:rPr>
        <w:t>”, dovrà contenere, a pena di esclusione, la dichiarazione di offerta redatta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utilizzando</w:t>
      </w:r>
      <w:proofErr w:type="gramEnd"/>
      <w:r>
        <w:rPr>
          <w:rFonts w:ascii="Verdana" w:hAnsi="Verdana" w:cs="Verdana"/>
          <w:sz w:val="20"/>
          <w:szCs w:val="20"/>
        </w:rPr>
        <w:t xml:space="preserve">, a pena di esclusione, l’Allegato </w:t>
      </w:r>
      <w:r w:rsidRPr="000676CD">
        <w:rPr>
          <w:rFonts w:ascii="Verdana" w:hAnsi="Verdana" w:cs="Verdana"/>
          <w:sz w:val="20"/>
          <w:szCs w:val="20"/>
          <w:u w:val="single"/>
        </w:rPr>
        <w:t>“</w:t>
      </w:r>
      <w:r w:rsidRPr="000676CD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 xml:space="preserve">MODULO </w:t>
      </w:r>
      <w:r w:rsidR="006C6FBD" w:rsidRPr="000676CD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B</w:t>
      </w:r>
      <w:r w:rsidRPr="000676CD">
        <w:rPr>
          <w:rFonts w:ascii="Verdana" w:hAnsi="Verdana" w:cs="Verdana"/>
          <w:sz w:val="20"/>
          <w:szCs w:val="20"/>
          <w:u w:val="single"/>
        </w:rPr>
        <w:t>”,</w:t>
      </w:r>
      <w:r>
        <w:rPr>
          <w:rFonts w:ascii="Verdana" w:hAnsi="Verdana" w:cs="Verdana"/>
          <w:sz w:val="20"/>
          <w:szCs w:val="20"/>
        </w:rPr>
        <w:t xml:space="preserve"> che costituisce parte integrante e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sostanziale</w:t>
      </w:r>
      <w:proofErr w:type="gramEnd"/>
      <w:r>
        <w:rPr>
          <w:rFonts w:ascii="Verdana" w:hAnsi="Verdana" w:cs="Verdana"/>
          <w:sz w:val="20"/>
          <w:szCs w:val="20"/>
        </w:rPr>
        <w:t xml:space="preserve"> del presente Bando di gara.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</w:t>
      </w:r>
      <w:r w:rsidR="006C6FBD">
        <w:rPr>
          <w:rFonts w:ascii="Verdana" w:hAnsi="Verdana" w:cs="Verdana"/>
          <w:sz w:val="20"/>
          <w:szCs w:val="20"/>
        </w:rPr>
        <w:t>offe</w:t>
      </w:r>
      <w:r>
        <w:rPr>
          <w:rFonts w:ascii="Verdana" w:hAnsi="Verdana" w:cs="Verdana"/>
          <w:sz w:val="20"/>
          <w:szCs w:val="20"/>
        </w:rPr>
        <w:t xml:space="preserve">rta economica </w:t>
      </w:r>
      <w:proofErr w:type="spellStart"/>
      <w:r>
        <w:rPr>
          <w:rFonts w:ascii="Verdana" w:hAnsi="Verdana" w:cs="Verdana"/>
          <w:sz w:val="20"/>
          <w:szCs w:val="20"/>
        </w:rPr>
        <w:t>dovra</w:t>
      </w:r>
      <w:r w:rsidR="006C6FBD">
        <w:rPr>
          <w:rFonts w:ascii="Verdana" w:hAnsi="Verdana" w:cs="Verdana"/>
          <w:sz w:val="20"/>
          <w:szCs w:val="20"/>
        </w:rPr>
        <w:t>’</w:t>
      </w:r>
      <w:proofErr w:type="spellEnd"/>
      <w:r>
        <w:rPr>
          <w:rFonts w:ascii="Verdana" w:hAnsi="Verdana" w:cs="Verdana"/>
          <w:sz w:val="20"/>
          <w:szCs w:val="20"/>
        </w:rPr>
        <w:t xml:space="preserve"> essere sottoscritt</w:t>
      </w:r>
      <w:r w:rsidR="006C6FBD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su ogni foglio dal</w:t>
      </w:r>
      <w:r w:rsidR="006C6FB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rappresentante dell’Istituto, ovvero da persona abilitata ad impegnare legalmente il</w:t>
      </w:r>
      <w:r w:rsidR="006C6FB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concorrente, con firma leggibile e per esteso.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Nel caso di concorrenti in raggruppamento temporaneo di imprese non ancora costituito, i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suddetti</w:t>
      </w:r>
      <w:proofErr w:type="gramEnd"/>
      <w:r>
        <w:rPr>
          <w:rFonts w:ascii="Verdana" w:hAnsi="Verdana" w:cs="Verdana"/>
          <w:sz w:val="20"/>
          <w:szCs w:val="20"/>
        </w:rPr>
        <w:t xml:space="preserve"> documenti dovranno essere sottoscritti, a pena di esclusione, da ciascuna impresa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riunita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Le dichiarazioni relative all’offerta economica non devono contenere abrasioni</w:t>
      </w:r>
      <w:r w:rsidR="006C6FB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 cancellature e, a pena di esclusione, qualsiasi eventuale correzione di tali dichiarazioni deve</w:t>
      </w:r>
      <w:r w:rsidR="006C6FB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essere approvata con apposita postilla firmata dallo stesso soggetto che sottoscrive l’offerta</w:t>
      </w:r>
      <w:r w:rsidR="006C6FB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stessa.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</w:t>
      </w:r>
      <w:r w:rsidR="006C6FBD">
        <w:rPr>
          <w:rFonts w:ascii="Verdana" w:hAnsi="Verdana" w:cs="Verdana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 xml:space="preserve"> offert</w:t>
      </w:r>
      <w:r w:rsidR="006C6FBD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dev</w:t>
      </w:r>
      <w:r w:rsidR="006C6FBD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essere redatt</w:t>
      </w:r>
      <w:r w:rsidR="006C6FBD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in lingua italiana e devono essere espresse, laddove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necessario</w:t>
      </w:r>
      <w:proofErr w:type="gramEnd"/>
      <w:r>
        <w:rPr>
          <w:rFonts w:ascii="Verdana" w:hAnsi="Verdana" w:cs="Verdana"/>
          <w:sz w:val="20"/>
          <w:szCs w:val="20"/>
        </w:rPr>
        <w:t>, sia in cifre che in lettere. In caso di discordanza tra le cifre e le lettere, si terrà</w:t>
      </w:r>
    </w:p>
    <w:p w:rsidR="0010097F" w:rsidRDefault="0010097F" w:rsidP="0010097F">
      <w:pP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conto</w:t>
      </w:r>
      <w:proofErr w:type="gramEnd"/>
      <w:r>
        <w:rPr>
          <w:rFonts w:ascii="Verdana" w:hAnsi="Verdana" w:cs="Verdana"/>
          <w:sz w:val="20"/>
          <w:szCs w:val="20"/>
        </w:rPr>
        <w:t xml:space="preserve"> del dato espresso in lettere.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L’offerta è immediatamente impegnativa per l’impresa aggiudicataria mentre l’ente rimarrà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vincolato</w:t>
      </w:r>
      <w:proofErr w:type="gramEnd"/>
      <w:r>
        <w:rPr>
          <w:rFonts w:ascii="Verdana" w:hAnsi="Verdana" w:cs="Verdana"/>
          <w:sz w:val="20"/>
          <w:szCs w:val="20"/>
        </w:rPr>
        <w:t xml:space="preserve"> solo al momento della stipulazione del contratto. L’impresa aggiudicataria potrà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svincolarsi</w:t>
      </w:r>
      <w:proofErr w:type="gramEnd"/>
      <w:r>
        <w:rPr>
          <w:rFonts w:ascii="Verdana" w:hAnsi="Verdana" w:cs="Verdana"/>
          <w:sz w:val="20"/>
          <w:szCs w:val="20"/>
        </w:rPr>
        <w:t xml:space="preserve"> dalla propria offerta decorso il termine di 180 giorni dalla data di aggiudicazione.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L’Amministrazione si riserva la facoltà di procedere d’ufficio, dopo la seduta di gara,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all’ulteriore</w:t>
      </w:r>
      <w:proofErr w:type="gramEnd"/>
      <w:r>
        <w:rPr>
          <w:rFonts w:ascii="Verdana" w:hAnsi="Verdana" w:cs="Verdana"/>
          <w:sz w:val="20"/>
          <w:szCs w:val="20"/>
        </w:rPr>
        <w:t xml:space="preserve"> verifica e controllo del documento offerta e dei documenti a corredo presentati.</w:t>
      </w:r>
    </w:p>
    <w:p w:rsidR="006C6FBD" w:rsidRDefault="006C6FBD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C6FBD" w:rsidRDefault="006C6FBD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10097F">
        <w:rPr>
          <w:rFonts w:ascii="Verdana" w:hAnsi="Verdana" w:cs="Verdana"/>
          <w:b/>
          <w:bCs/>
          <w:sz w:val="20"/>
          <w:szCs w:val="20"/>
        </w:rPr>
        <w:t>12. TERMINE:</w:t>
      </w:r>
    </w:p>
    <w:p w:rsidR="00527C82" w:rsidRDefault="00527C82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 xml:space="preserve">Il plico contenente la documentazione e </w:t>
      </w:r>
      <w:proofErr w:type="gramStart"/>
      <w:r w:rsidR="0010097F">
        <w:rPr>
          <w:rFonts w:ascii="Verdana" w:hAnsi="Verdana" w:cs="Verdana"/>
          <w:sz w:val="20"/>
          <w:szCs w:val="20"/>
        </w:rPr>
        <w:t>l</w:t>
      </w:r>
      <w:r w:rsidR="006C6FBD">
        <w:rPr>
          <w:rFonts w:ascii="Verdana" w:hAnsi="Verdana" w:cs="Verdana"/>
          <w:sz w:val="20"/>
          <w:szCs w:val="20"/>
        </w:rPr>
        <w:t>’</w:t>
      </w:r>
      <w:r w:rsidR="0010097F">
        <w:rPr>
          <w:rFonts w:ascii="Verdana" w:hAnsi="Verdana" w:cs="Verdana"/>
          <w:sz w:val="20"/>
          <w:szCs w:val="20"/>
        </w:rPr>
        <w:t xml:space="preserve"> offert</w:t>
      </w:r>
      <w:r w:rsidR="006C6FBD">
        <w:rPr>
          <w:rFonts w:ascii="Verdana" w:hAnsi="Verdana" w:cs="Verdana"/>
          <w:sz w:val="20"/>
          <w:szCs w:val="20"/>
        </w:rPr>
        <w:t>a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dovrà pervenire all’indirizzo indicato dal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 xml:space="preserve">precedente articolo </w:t>
      </w:r>
      <w:r>
        <w:rPr>
          <w:rFonts w:ascii="Verdana" w:hAnsi="Verdana" w:cs="Verdana"/>
          <w:sz w:val="20"/>
          <w:szCs w:val="20"/>
        </w:rPr>
        <w:t>1</w:t>
      </w:r>
      <w:r w:rsidR="0010097F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="0010097F">
        <w:rPr>
          <w:rFonts w:ascii="Verdana" w:hAnsi="Verdana" w:cs="Verdana"/>
          <w:sz w:val="20"/>
          <w:szCs w:val="20"/>
        </w:rPr>
        <w:t>tassativamente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b/>
          <w:bCs/>
          <w:sz w:val="20"/>
          <w:szCs w:val="20"/>
        </w:rPr>
        <w:t xml:space="preserve">entro le ore 12:00 del </w:t>
      </w:r>
      <w:r>
        <w:rPr>
          <w:rFonts w:ascii="Verdana" w:hAnsi="Verdana" w:cs="Verdana"/>
          <w:b/>
          <w:bCs/>
          <w:sz w:val="20"/>
          <w:szCs w:val="20"/>
        </w:rPr>
        <w:t>30</w:t>
      </w:r>
      <w:r w:rsidR="0010097F">
        <w:rPr>
          <w:rFonts w:ascii="Verdana" w:hAnsi="Verdana" w:cs="Verdana"/>
          <w:b/>
          <w:bCs/>
          <w:sz w:val="20"/>
          <w:szCs w:val="20"/>
        </w:rPr>
        <w:t xml:space="preserve"> Novembre 201</w:t>
      </w:r>
      <w:r>
        <w:rPr>
          <w:rFonts w:ascii="Verdana" w:hAnsi="Verdana" w:cs="Verdana"/>
          <w:b/>
          <w:bCs/>
          <w:sz w:val="20"/>
          <w:szCs w:val="20"/>
        </w:rPr>
        <w:t>5</w:t>
      </w:r>
      <w:r w:rsidR="0010097F">
        <w:rPr>
          <w:rFonts w:ascii="Verdana" w:hAnsi="Verdana" w:cs="Verdana"/>
          <w:sz w:val="20"/>
          <w:szCs w:val="20"/>
        </w:rPr>
        <w:t>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Tale termine è perentorio. Il mancato rispetto del termine indicato comporta</w:t>
      </w:r>
      <w:r w:rsidR="00C2671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automaticamente l’esclusione dalla gara. L’esclusione dalla gara verrà disposta anche nel</w:t>
      </w:r>
      <w:r w:rsidR="00C2671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caso in cui il plico, pervenuto dopo la scadenza prevista, sia stato inviato prima della stessa.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Il recapito del plico contenente la documentazione e l’offerta è ad esclusivo rischio del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mittente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10097F">
        <w:rPr>
          <w:rFonts w:ascii="Verdana" w:hAnsi="Verdana" w:cs="Verdana"/>
          <w:b/>
          <w:bCs/>
          <w:sz w:val="20"/>
          <w:szCs w:val="20"/>
        </w:rPr>
        <w:t>13. CAUSE DI ESCLUSIONE:</w:t>
      </w:r>
    </w:p>
    <w:p w:rsidR="00912696" w:rsidRDefault="00912696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Sono cause di esclusione dalla gara: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– il non possesso dei requisiti previsti dall’art. 208 del d.lgs. 267/2000 per poter svolgere il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="0010097F">
        <w:rPr>
          <w:rFonts w:ascii="Verdana" w:hAnsi="Verdana" w:cs="Verdana"/>
          <w:sz w:val="20"/>
          <w:szCs w:val="20"/>
        </w:rPr>
        <w:t>servizio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di tesoreria;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– essere nelle condizioni previste dall’art. 38 del d.lgs. 163/2006;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– il mancato rispetto di quanto previsto, a pena di esclusione, dall’art. 11 del presente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proofErr w:type="gramStart"/>
      <w:r>
        <w:rPr>
          <w:rFonts w:ascii="Verdana" w:hAnsi="Verdana" w:cs="Verdana"/>
          <w:sz w:val="20"/>
          <w:szCs w:val="20"/>
        </w:rPr>
        <w:t>b</w:t>
      </w:r>
      <w:r w:rsidR="0010097F">
        <w:rPr>
          <w:rFonts w:ascii="Verdana" w:hAnsi="Verdana" w:cs="Verdana"/>
          <w:sz w:val="20"/>
          <w:szCs w:val="20"/>
        </w:rPr>
        <w:t>ando</w:t>
      </w:r>
      <w:proofErr w:type="gramEnd"/>
      <w:r w:rsidR="0010097F">
        <w:rPr>
          <w:rFonts w:ascii="Verdana" w:hAnsi="Verdana" w:cs="Verdana"/>
          <w:sz w:val="20"/>
          <w:szCs w:val="20"/>
        </w:rPr>
        <w:t>;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– il mancato rispetto del termine previsto dall’art. 12 del presente bando;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– la mancata sottoscrizione della domanda di partecipazione e dell’offerta da parte del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="0010097F">
        <w:rPr>
          <w:rFonts w:ascii="Verdana" w:hAnsi="Verdana" w:cs="Verdana"/>
          <w:sz w:val="20"/>
          <w:szCs w:val="20"/>
        </w:rPr>
        <w:t>rappresentante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legale del partecipante;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– la presentazione di una domanda di partecipazione e/o di offerte incomplete e/o recanti</w:t>
      </w:r>
    </w:p>
    <w:p w:rsidR="00C26713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="0010097F">
        <w:rPr>
          <w:rFonts w:ascii="Verdana" w:hAnsi="Verdana" w:cs="Verdana"/>
          <w:sz w:val="20"/>
          <w:szCs w:val="20"/>
        </w:rPr>
        <w:t>correzioni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non espressamente confermate e sottoscritte, abrasioni o dichiarazioni non </w:t>
      </w:r>
      <w:r>
        <w:rPr>
          <w:rFonts w:ascii="Verdana" w:hAnsi="Verdana" w:cs="Verdana"/>
          <w:sz w:val="20"/>
          <w:szCs w:val="20"/>
        </w:rPr>
        <w:t xml:space="preserve">      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="0010097F">
        <w:rPr>
          <w:rFonts w:ascii="Verdana" w:hAnsi="Verdana" w:cs="Verdana"/>
          <w:sz w:val="20"/>
          <w:szCs w:val="20"/>
        </w:rPr>
        <w:t>veritiere</w:t>
      </w:r>
      <w:proofErr w:type="gramEnd"/>
      <w:r w:rsidR="0010097F">
        <w:rPr>
          <w:rFonts w:ascii="Verdana" w:hAnsi="Verdana" w:cs="Verdana"/>
          <w:sz w:val="20"/>
          <w:szCs w:val="20"/>
        </w:rPr>
        <w:t>;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="00C2671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presentazione di offerte condizionate, ambigue, indeterminate, anche solo in una parte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="0010097F">
        <w:rPr>
          <w:rFonts w:ascii="Verdana" w:hAnsi="Verdana" w:cs="Verdana"/>
          <w:sz w:val="20"/>
          <w:szCs w:val="20"/>
        </w:rPr>
        <w:t>del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contenuto delle stesse;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– l’eventuale rifiuto di fornire i dati richiesti dal bando per consentire l’accertamento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="0010097F">
        <w:rPr>
          <w:rFonts w:ascii="Verdana" w:hAnsi="Verdana" w:cs="Verdana"/>
          <w:sz w:val="20"/>
          <w:szCs w:val="20"/>
        </w:rPr>
        <w:t>dell’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idoneità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dei concorrenti a partecipare alla procedura per l’affidamento del servizio di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="0010097F">
        <w:rPr>
          <w:rFonts w:ascii="Verdana" w:hAnsi="Verdana" w:cs="Verdana"/>
          <w:sz w:val="20"/>
          <w:szCs w:val="20"/>
        </w:rPr>
        <w:t>tesoreria</w:t>
      </w:r>
      <w:proofErr w:type="gramEnd"/>
      <w:r w:rsidR="0010097F">
        <w:rPr>
          <w:rFonts w:ascii="Verdana" w:hAnsi="Verdana" w:cs="Verdana"/>
          <w:sz w:val="20"/>
          <w:szCs w:val="20"/>
        </w:rPr>
        <w:t>;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– eventuali irregolarità non sanate dal concorrente nel termine previsto dall’ente;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– ogni altra circostanza che determina espressamente, secondo l’ordinamento vigente,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="0010097F">
        <w:rPr>
          <w:rFonts w:ascii="Verdana" w:hAnsi="Verdana" w:cs="Verdana"/>
          <w:sz w:val="20"/>
          <w:szCs w:val="20"/>
        </w:rPr>
        <w:t>l’esclusione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dalle gare indette da amministrazioni pubbliche.</w:t>
      </w:r>
    </w:p>
    <w:p w:rsidR="0010097F" w:rsidRDefault="0010097F" w:rsidP="0010097F">
      <w:pPr>
        <w:rPr>
          <w:rFonts w:ascii="Verdana" w:hAnsi="Verdana" w:cs="Verdana"/>
          <w:b/>
          <w:bCs/>
          <w:sz w:val="20"/>
          <w:szCs w:val="20"/>
        </w:rPr>
      </w:pPr>
    </w:p>
    <w:p w:rsidR="0010097F" w:rsidRDefault="00912696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10097F">
        <w:rPr>
          <w:rFonts w:ascii="Verdana" w:hAnsi="Verdana" w:cs="Verdana"/>
          <w:b/>
          <w:bCs/>
          <w:sz w:val="20"/>
          <w:szCs w:val="20"/>
        </w:rPr>
        <w:t>14. SVOLGIMENTO DELLA GARA ED AGGIUDICAZIONE: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 xml:space="preserve">La gara, aperta al pubblico, si svolgerà, senza nessun altro avviso, </w:t>
      </w:r>
      <w:r w:rsidR="0010097F">
        <w:rPr>
          <w:rFonts w:ascii="Verdana" w:hAnsi="Verdana" w:cs="Verdana"/>
          <w:b/>
          <w:bCs/>
          <w:sz w:val="20"/>
          <w:szCs w:val="20"/>
        </w:rPr>
        <w:t xml:space="preserve">in data </w:t>
      </w:r>
      <w:r>
        <w:rPr>
          <w:rFonts w:ascii="Verdana" w:hAnsi="Verdana" w:cs="Verdana"/>
          <w:b/>
          <w:bCs/>
          <w:sz w:val="20"/>
          <w:szCs w:val="20"/>
        </w:rPr>
        <w:t>03</w:t>
      </w:r>
      <w:r w:rsidR="0010097F">
        <w:rPr>
          <w:rFonts w:ascii="Verdana" w:hAnsi="Verdana" w:cs="Verdana"/>
          <w:b/>
          <w:bCs/>
          <w:sz w:val="20"/>
          <w:szCs w:val="20"/>
        </w:rPr>
        <w:t>/1</w:t>
      </w:r>
      <w:r>
        <w:rPr>
          <w:rFonts w:ascii="Verdana" w:hAnsi="Verdana" w:cs="Verdana"/>
          <w:b/>
          <w:bCs/>
          <w:sz w:val="20"/>
          <w:szCs w:val="20"/>
        </w:rPr>
        <w:t>2</w:t>
      </w:r>
      <w:r w:rsidR="0010097F">
        <w:rPr>
          <w:rFonts w:ascii="Verdana" w:hAnsi="Verdana" w:cs="Verdana"/>
          <w:b/>
          <w:bCs/>
          <w:sz w:val="20"/>
          <w:szCs w:val="20"/>
        </w:rPr>
        <w:t>/201</w:t>
      </w:r>
      <w:r>
        <w:rPr>
          <w:rFonts w:ascii="Verdana" w:hAnsi="Verdana" w:cs="Verdana"/>
          <w:b/>
          <w:bCs/>
          <w:sz w:val="20"/>
          <w:szCs w:val="20"/>
        </w:rPr>
        <w:t xml:space="preserve">5 </w:t>
      </w:r>
      <w:r w:rsidR="0010097F">
        <w:rPr>
          <w:rFonts w:ascii="Verdana" w:hAnsi="Verdana" w:cs="Verdana"/>
          <w:b/>
          <w:bCs/>
          <w:sz w:val="20"/>
          <w:szCs w:val="20"/>
        </w:rPr>
        <w:t xml:space="preserve">alle ore </w:t>
      </w:r>
      <w:r w:rsidR="003F7E68">
        <w:rPr>
          <w:rFonts w:ascii="Verdana" w:hAnsi="Verdana" w:cs="Verdana"/>
          <w:b/>
          <w:bCs/>
          <w:sz w:val="20"/>
          <w:szCs w:val="20"/>
        </w:rPr>
        <w:t>9</w:t>
      </w:r>
      <w:r w:rsidR="0010097F">
        <w:rPr>
          <w:rFonts w:ascii="Verdana" w:hAnsi="Verdana" w:cs="Verdana"/>
          <w:b/>
          <w:bCs/>
          <w:sz w:val="20"/>
          <w:szCs w:val="20"/>
        </w:rPr>
        <w:t xml:space="preserve">:00 </w:t>
      </w:r>
      <w:r w:rsidR="0010097F">
        <w:rPr>
          <w:rFonts w:ascii="Verdana" w:hAnsi="Verdana" w:cs="Verdana"/>
          <w:sz w:val="20"/>
          <w:szCs w:val="20"/>
        </w:rPr>
        <w:t xml:space="preserve">presso la Sede del Palazzo Municipale di </w:t>
      </w:r>
      <w:r>
        <w:rPr>
          <w:rFonts w:ascii="Verdana" w:hAnsi="Verdana" w:cs="Verdana"/>
          <w:sz w:val="20"/>
          <w:szCs w:val="20"/>
        </w:rPr>
        <w:t>Via Municipio</w:t>
      </w:r>
      <w:r w:rsidR="0010097F">
        <w:rPr>
          <w:rFonts w:ascii="Verdana" w:hAnsi="Verdana" w:cs="Verdana"/>
          <w:sz w:val="20"/>
          <w:szCs w:val="20"/>
        </w:rPr>
        <w:t xml:space="preserve"> n. 1</w:t>
      </w:r>
      <w:r>
        <w:rPr>
          <w:rFonts w:ascii="Verdana" w:hAnsi="Verdana" w:cs="Verdana"/>
          <w:sz w:val="20"/>
          <w:szCs w:val="20"/>
        </w:rPr>
        <w:t>7</w:t>
      </w:r>
      <w:r w:rsidR="0010097F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17022 BORGIO VEREZZI</w:t>
      </w:r>
      <w:r w:rsidR="0010097F">
        <w:rPr>
          <w:rFonts w:ascii="Verdana" w:hAnsi="Verdana" w:cs="Verdana"/>
          <w:sz w:val="20"/>
          <w:szCs w:val="20"/>
        </w:rPr>
        <w:t xml:space="preserve"> (S</w:t>
      </w:r>
      <w:r>
        <w:rPr>
          <w:rFonts w:ascii="Verdana" w:hAnsi="Verdana" w:cs="Verdana"/>
          <w:sz w:val="20"/>
          <w:szCs w:val="20"/>
        </w:rPr>
        <w:t>V</w:t>
      </w:r>
      <w:r w:rsidR="0010097F">
        <w:rPr>
          <w:rFonts w:ascii="Verdana" w:hAnsi="Verdana" w:cs="Verdana"/>
          <w:sz w:val="20"/>
          <w:szCs w:val="20"/>
        </w:rPr>
        <w:t>).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L’ente si riserva la facoltà di non procedere alla gara o di rinviarne la data dandone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comunque</w:t>
      </w:r>
      <w:proofErr w:type="gramEnd"/>
      <w:r>
        <w:rPr>
          <w:rFonts w:ascii="Verdana" w:hAnsi="Verdana" w:cs="Verdana"/>
          <w:sz w:val="20"/>
          <w:szCs w:val="20"/>
        </w:rPr>
        <w:t xml:space="preserve"> informazione, in forma scritta, ai concorrenti, senza che gli stessi possano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accampare</w:t>
      </w:r>
      <w:proofErr w:type="gramEnd"/>
      <w:r>
        <w:rPr>
          <w:rFonts w:ascii="Verdana" w:hAnsi="Verdana" w:cs="Verdana"/>
          <w:sz w:val="20"/>
          <w:szCs w:val="20"/>
        </w:rPr>
        <w:t xml:space="preserve"> alcuna pretesa a riguardo. La seduta di gara può essere sospesa o aggiornata ad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altra</w:t>
      </w:r>
      <w:proofErr w:type="gramEnd"/>
      <w:r>
        <w:rPr>
          <w:rFonts w:ascii="Verdana" w:hAnsi="Verdana" w:cs="Verdana"/>
          <w:sz w:val="20"/>
          <w:szCs w:val="20"/>
        </w:rPr>
        <w:t xml:space="preserve"> ora o al giorno successivo.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F7E68" w:rsidRDefault="003F7E68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F7E68" w:rsidRDefault="003F7E68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F7E68" w:rsidRDefault="003F7E68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La gara si svolgerà secondo la procedura di seguito descritta: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a) </w:t>
      </w:r>
      <w:r w:rsidR="006C6FBD"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erifica delle buste pervenute, della relativa integrità e del rispetto del termine di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proofErr w:type="gramStart"/>
      <w:r w:rsidR="0010097F">
        <w:rPr>
          <w:rFonts w:ascii="Verdana" w:hAnsi="Verdana" w:cs="Verdana"/>
          <w:sz w:val="20"/>
          <w:szCs w:val="20"/>
        </w:rPr>
        <w:t>scadenza</w:t>
      </w:r>
      <w:proofErr w:type="gramEnd"/>
      <w:r w:rsidR="0010097F">
        <w:rPr>
          <w:rFonts w:ascii="Verdana" w:hAnsi="Verdana" w:cs="Verdana"/>
          <w:sz w:val="20"/>
          <w:szCs w:val="20"/>
        </w:rPr>
        <w:t>;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</w:t>
      </w:r>
      <w:r w:rsidR="006C6FBD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pertura della busta n. 1 – DOCUMENTAZIONE AMMINISTRATIVA, provvedendo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proofErr w:type="gramStart"/>
      <w:r w:rsidR="0010097F">
        <w:rPr>
          <w:rFonts w:ascii="Verdana" w:hAnsi="Verdana" w:cs="Verdana"/>
          <w:sz w:val="20"/>
          <w:szCs w:val="20"/>
        </w:rPr>
        <w:t>all’ammissione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o meno dei concorrenti;</w:t>
      </w:r>
    </w:p>
    <w:p w:rsidR="006C6FBD" w:rsidRDefault="0010097F" w:rsidP="006C6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c) </w:t>
      </w:r>
      <w:r w:rsidR="006C6FBD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pertura della busta n. 2 – OFFERTA </w:t>
      </w:r>
      <w:r w:rsidR="006C6FBD">
        <w:rPr>
          <w:rFonts w:ascii="Verdana" w:hAnsi="Verdana" w:cs="Verdana"/>
          <w:sz w:val="20"/>
          <w:szCs w:val="20"/>
        </w:rPr>
        <w:t>ECONOMICA, con assegnazione dei punteggi;</w:t>
      </w:r>
    </w:p>
    <w:p w:rsidR="00C26713" w:rsidRPr="00912696" w:rsidRDefault="00912696" w:rsidP="009126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12696">
        <w:rPr>
          <w:rFonts w:ascii="Verdana" w:hAnsi="Verdana" w:cs="Verdana"/>
          <w:sz w:val="20"/>
          <w:szCs w:val="20"/>
        </w:rPr>
        <w:t>d)</w:t>
      </w:r>
      <w:r>
        <w:rPr>
          <w:rFonts w:ascii="Verdana" w:hAnsi="Verdana" w:cs="Verdana"/>
          <w:sz w:val="20"/>
          <w:szCs w:val="20"/>
        </w:rPr>
        <w:t xml:space="preserve"> </w:t>
      </w:r>
      <w:r w:rsidR="00C26713" w:rsidRPr="00912696">
        <w:rPr>
          <w:rFonts w:ascii="Verdana" w:hAnsi="Verdana" w:cs="Verdana"/>
          <w:sz w:val="20"/>
          <w:szCs w:val="20"/>
        </w:rPr>
        <w:t xml:space="preserve">comunicazione dei punteggi attribuiti per </w:t>
      </w:r>
      <w:proofErr w:type="gramStart"/>
      <w:r w:rsidR="00C26713" w:rsidRPr="00912696">
        <w:rPr>
          <w:rFonts w:ascii="Verdana" w:hAnsi="Verdana" w:cs="Verdana"/>
          <w:sz w:val="20"/>
          <w:szCs w:val="20"/>
        </w:rPr>
        <w:t>l’ offerta</w:t>
      </w:r>
      <w:proofErr w:type="gramEnd"/>
      <w:r w:rsidR="00C26713" w:rsidRPr="00912696">
        <w:rPr>
          <w:rFonts w:ascii="Verdana" w:hAnsi="Verdana" w:cs="Verdana"/>
          <w:sz w:val="20"/>
          <w:szCs w:val="20"/>
        </w:rPr>
        <w:t xml:space="preserve"> qualitativa; 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f) </w:t>
      </w:r>
      <w:r w:rsidR="006C6FBD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ssegnazione – sempre in seduta pubblica - dei punteggi finali. Completate le anzidette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="0010097F">
        <w:rPr>
          <w:rFonts w:ascii="Verdana" w:hAnsi="Verdana" w:cs="Verdana"/>
          <w:sz w:val="20"/>
          <w:szCs w:val="20"/>
        </w:rPr>
        <w:t>operazioni</w:t>
      </w:r>
      <w:proofErr w:type="gramEnd"/>
      <w:r w:rsidR="0010097F">
        <w:rPr>
          <w:rFonts w:ascii="Verdana" w:hAnsi="Verdana" w:cs="Verdana"/>
          <w:sz w:val="20"/>
          <w:szCs w:val="20"/>
        </w:rPr>
        <w:t>, si provvederà alla provvisoria aggiudicazione dell’appalto che sarà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="0010097F">
        <w:rPr>
          <w:rFonts w:ascii="Verdana" w:hAnsi="Verdana" w:cs="Verdana"/>
          <w:sz w:val="20"/>
          <w:szCs w:val="20"/>
        </w:rPr>
        <w:t>sospensivamente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condizionata alla definitiva approvazione del verbale delle operazioni</w:t>
      </w: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="0010097F">
        <w:rPr>
          <w:rFonts w:ascii="Verdana" w:hAnsi="Verdana" w:cs="Verdana"/>
          <w:sz w:val="20"/>
          <w:szCs w:val="20"/>
        </w:rPr>
        <w:t>di</w:t>
      </w:r>
      <w:proofErr w:type="gramEnd"/>
      <w:r w:rsidR="0010097F">
        <w:rPr>
          <w:rFonts w:ascii="Verdana" w:hAnsi="Verdana" w:cs="Verdana"/>
          <w:sz w:val="20"/>
          <w:szCs w:val="20"/>
        </w:rPr>
        <w:t xml:space="preserve"> gara a cura del Responsabile del Procedimento mediante specifica determinazione.</w:t>
      </w:r>
    </w:p>
    <w:p w:rsidR="00C26713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C6FBD" w:rsidRDefault="006C6FBD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All’apertura dei plichi potranno intervenire e rendere dichiarazioni che saranno inserite, su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richiesta, nel verbale di gara, solo i legali rappresentanti dei concorrenti o persone munite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delega scritta dei legali rappresentanti stessi.</w:t>
      </w:r>
    </w:p>
    <w:p w:rsidR="00C26713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La Commissione di gara si riserva di chiedere chiarimenti sulla documentazione presentata.</w:t>
      </w:r>
    </w:p>
    <w:p w:rsidR="00C26713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La gara verrà esperita e conclusa anche in presenza di una sola offerta valida e si potrà</w:t>
      </w:r>
    </w:p>
    <w:p w:rsidR="0010097F" w:rsidRDefault="0010097F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procedere</w:t>
      </w:r>
      <w:proofErr w:type="gramEnd"/>
      <w:r>
        <w:rPr>
          <w:rFonts w:ascii="Verdana" w:hAnsi="Verdana" w:cs="Verdana"/>
          <w:sz w:val="20"/>
          <w:szCs w:val="20"/>
        </w:rPr>
        <w:t xml:space="preserve"> all’aggiudicazione purché la stessa sia ritenuta congrua.</w:t>
      </w:r>
    </w:p>
    <w:p w:rsidR="00C26713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Il Comune si riserva la facoltà di non procedere all’aggiudicazione se nessuna offerta risulti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conveniente o idonea in relazione all’oggetto del contratto.</w:t>
      </w:r>
    </w:p>
    <w:p w:rsidR="00C26713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In ogni caso i concorrenti non hanno diritto a compensi, indennizzi, rimborsi spese od altro.</w:t>
      </w:r>
    </w:p>
    <w:p w:rsidR="00C26713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C26713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L’offerta presentata non potrà essere ritirata una volta scaduto il termine ultimo fissato nel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>bando per la sua presentazione.</w:t>
      </w:r>
    </w:p>
    <w:p w:rsidR="00853065" w:rsidRDefault="00853065" w:rsidP="001009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97F" w:rsidRDefault="00853065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10097F">
        <w:rPr>
          <w:rFonts w:ascii="Verdana" w:hAnsi="Verdana" w:cs="Verdana"/>
          <w:sz w:val="20"/>
          <w:szCs w:val="20"/>
        </w:rPr>
        <w:t>L’esito della gara verrà comunicato per iscritto a ciascuna delle concorrenti ai sensi dell’art.</w:t>
      </w:r>
      <w:r>
        <w:rPr>
          <w:rFonts w:ascii="Verdana" w:hAnsi="Verdana" w:cs="Verdana"/>
          <w:sz w:val="20"/>
          <w:szCs w:val="20"/>
        </w:rPr>
        <w:t xml:space="preserve"> </w:t>
      </w:r>
      <w:r w:rsidR="0010097F">
        <w:rPr>
          <w:rFonts w:ascii="Verdana" w:hAnsi="Verdana" w:cs="Verdana"/>
          <w:sz w:val="20"/>
          <w:szCs w:val="20"/>
        </w:rPr>
        <w:t xml:space="preserve">79 del </w:t>
      </w:r>
      <w:proofErr w:type="spellStart"/>
      <w:r w:rsidR="0010097F">
        <w:rPr>
          <w:rFonts w:ascii="Verdana" w:hAnsi="Verdana" w:cs="Verdana"/>
          <w:sz w:val="20"/>
          <w:szCs w:val="20"/>
        </w:rPr>
        <w:t>D.Lgs.</w:t>
      </w:r>
      <w:proofErr w:type="spellEnd"/>
      <w:r w:rsidR="0010097F">
        <w:rPr>
          <w:rFonts w:ascii="Verdana" w:hAnsi="Verdana" w:cs="Verdana"/>
          <w:sz w:val="20"/>
          <w:szCs w:val="20"/>
        </w:rPr>
        <w:t xml:space="preserve"> n. 163/2006.</w:t>
      </w:r>
    </w:p>
    <w:p w:rsidR="00853065" w:rsidRDefault="00853065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560EC" w:rsidRDefault="002560EC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5A04E2">
        <w:rPr>
          <w:rFonts w:ascii="Verdana" w:hAnsi="Verdana" w:cs="Verdana"/>
          <w:b/>
          <w:bCs/>
          <w:sz w:val="20"/>
          <w:szCs w:val="20"/>
        </w:rPr>
        <w:t>15.CRITERI PER L’ATTRIBUZIONE DEL PUNTEGGIO:</w:t>
      </w:r>
    </w:p>
    <w:p w:rsidR="00853065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5A04E2">
        <w:rPr>
          <w:rFonts w:ascii="Verdana" w:hAnsi="Verdana" w:cs="Verdana"/>
          <w:sz w:val="20"/>
          <w:szCs w:val="20"/>
        </w:rPr>
        <w:t>La procedura di aggiudicazione terrà conto</w:t>
      </w:r>
      <w:r w:rsidR="006C6FBD">
        <w:rPr>
          <w:rFonts w:ascii="Verdana" w:hAnsi="Verdana" w:cs="Verdana"/>
          <w:sz w:val="20"/>
          <w:szCs w:val="20"/>
        </w:rPr>
        <w:t xml:space="preserve"> del</w:t>
      </w:r>
      <w:r w:rsidR="005A04E2">
        <w:rPr>
          <w:rFonts w:ascii="Verdana" w:hAnsi="Verdana" w:cs="Verdana"/>
          <w:sz w:val="20"/>
          <w:szCs w:val="20"/>
        </w:rPr>
        <w:t>l’offerta più vantaggiosa.</w:t>
      </w: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5A04E2">
        <w:rPr>
          <w:rFonts w:ascii="Verdana" w:hAnsi="Verdana" w:cs="Verdana"/>
          <w:sz w:val="20"/>
          <w:szCs w:val="20"/>
        </w:rPr>
        <w:t>Il punteggio massimo assegnabile è fissato in punti 100</w:t>
      </w:r>
      <w:r w:rsidR="002560EC">
        <w:rPr>
          <w:rFonts w:ascii="Verdana" w:hAnsi="Verdana" w:cs="Verdana"/>
          <w:sz w:val="20"/>
          <w:szCs w:val="20"/>
        </w:rPr>
        <w:t>, ripartito tra i seguenti elementi di valutazione come da tabella che segue</w:t>
      </w:r>
      <w:r w:rsidR="005A04E2">
        <w:rPr>
          <w:rFonts w:ascii="Verdana" w:hAnsi="Verdana" w:cs="Verdana"/>
          <w:sz w:val="20"/>
          <w:szCs w:val="20"/>
        </w:rPr>
        <w:t>.</w:t>
      </w: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5A04E2">
        <w:rPr>
          <w:rFonts w:ascii="Verdana" w:hAnsi="Verdana" w:cs="Verdana"/>
          <w:sz w:val="20"/>
          <w:szCs w:val="20"/>
        </w:rPr>
        <w:t>Il servizio verrà affidato all’offerente che otterrà il punteggio complessivo più elevato.</w:t>
      </w: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5A04E2">
        <w:rPr>
          <w:rFonts w:ascii="Verdana" w:hAnsi="Verdana" w:cs="Verdana"/>
          <w:sz w:val="20"/>
          <w:szCs w:val="20"/>
        </w:rPr>
        <w:t>Il punteggio sarà calcolato arrotondando i singoli addendi alla terza cifra decimale.</w:t>
      </w:r>
      <w:r>
        <w:rPr>
          <w:rFonts w:ascii="Verdana" w:hAnsi="Verdana" w:cs="Verdana"/>
          <w:sz w:val="20"/>
          <w:szCs w:val="20"/>
        </w:rPr>
        <w:tab/>
      </w:r>
    </w:p>
    <w:p w:rsidR="005A04E2" w:rsidRDefault="00853065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5A04E2">
        <w:rPr>
          <w:rFonts w:ascii="Verdana" w:hAnsi="Verdana" w:cs="Verdana"/>
          <w:sz w:val="20"/>
          <w:szCs w:val="20"/>
        </w:rPr>
        <w:t>Nel caso si venisse a determinare la condizione di parità tra due o più offerte, si</w:t>
      </w:r>
      <w:r>
        <w:rPr>
          <w:rFonts w:ascii="Verdana" w:hAnsi="Verdana" w:cs="Verdana"/>
          <w:sz w:val="20"/>
          <w:szCs w:val="20"/>
        </w:rPr>
        <w:t xml:space="preserve"> </w:t>
      </w:r>
      <w:r w:rsidR="005A04E2">
        <w:rPr>
          <w:rFonts w:ascii="Verdana" w:hAnsi="Verdana" w:cs="Verdana"/>
          <w:sz w:val="20"/>
          <w:szCs w:val="20"/>
        </w:rPr>
        <w:t>procederà al sorteggio del vincitore.</w:t>
      </w:r>
    </w:p>
    <w:p w:rsidR="00853065" w:rsidRDefault="00853065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560EC" w:rsidRDefault="002560EC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560EC" w:rsidRDefault="002560EC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560EC" w:rsidRDefault="002560EC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560EC" w:rsidRDefault="002560EC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560EC" w:rsidRDefault="002560EC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560EC" w:rsidRDefault="002560EC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560EC" w:rsidRDefault="002560EC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560EC" w:rsidRDefault="002560EC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560EC" w:rsidRDefault="002560EC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F7E68" w:rsidRDefault="003F7E68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60EC" w:rsidTr="003F7E68">
        <w:tc>
          <w:tcPr>
            <w:tcW w:w="9628" w:type="dxa"/>
          </w:tcPr>
          <w:p w:rsidR="002560EC" w:rsidRPr="00E86B1B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560EC" w:rsidRPr="00E86B1B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86B1B">
              <w:rPr>
                <w:b/>
                <w:sz w:val="22"/>
                <w:szCs w:val="22"/>
              </w:rPr>
              <w:t xml:space="preserve">PROSPETTO DI VALUTAZIONE </w:t>
            </w:r>
            <w:proofErr w:type="gramStart"/>
            <w:r w:rsidRPr="00E86B1B">
              <w:rPr>
                <w:b/>
                <w:sz w:val="22"/>
                <w:szCs w:val="22"/>
              </w:rPr>
              <w:t>( schema</w:t>
            </w:r>
            <w:proofErr w:type="gramEnd"/>
            <w:r w:rsidRPr="00E86B1B">
              <w:rPr>
                <w:b/>
                <w:sz w:val="22"/>
                <w:szCs w:val="22"/>
              </w:rPr>
              <w:t xml:space="preserve"> riepilogativo )</w:t>
            </w:r>
          </w:p>
          <w:p w:rsidR="002560EC" w:rsidRPr="00E86B1B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560EC" w:rsidRDefault="002560EC" w:rsidP="002560EC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60EC" w:rsidTr="001629B1">
        <w:tc>
          <w:tcPr>
            <w:tcW w:w="9808" w:type="dxa"/>
          </w:tcPr>
          <w:p w:rsidR="002560EC" w:rsidRPr="005270A4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560EC" w:rsidRPr="005270A4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5270A4">
              <w:rPr>
                <w:b/>
                <w:sz w:val="22"/>
                <w:szCs w:val="22"/>
              </w:rPr>
              <w:t>A)</w:t>
            </w:r>
            <w:r w:rsidRPr="005270A4">
              <w:rPr>
                <w:b/>
                <w:sz w:val="22"/>
                <w:szCs w:val="22"/>
                <w:u w:val="single"/>
              </w:rPr>
              <w:t>CRITERI</w:t>
            </w:r>
            <w:proofErr w:type="gramEnd"/>
            <w:r w:rsidRPr="005270A4">
              <w:rPr>
                <w:b/>
                <w:sz w:val="22"/>
                <w:szCs w:val="22"/>
                <w:u w:val="single"/>
              </w:rPr>
              <w:t xml:space="preserve"> ECONOMICI</w:t>
            </w:r>
            <w:r w:rsidRPr="005270A4">
              <w:rPr>
                <w:b/>
                <w:sz w:val="22"/>
                <w:szCs w:val="22"/>
              </w:rPr>
              <w:t xml:space="preserve">                                                                                </w:t>
            </w:r>
            <w:r w:rsidR="00603587">
              <w:rPr>
                <w:b/>
                <w:sz w:val="22"/>
                <w:szCs w:val="22"/>
              </w:rPr>
              <w:t xml:space="preserve">                </w:t>
            </w:r>
            <w:r w:rsidRPr="005270A4">
              <w:rPr>
                <w:b/>
                <w:sz w:val="22"/>
                <w:szCs w:val="22"/>
              </w:rPr>
              <w:t xml:space="preserve">      PUNTI 70</w:t>
            </w:r>
          </w:p>
          <w:p w:rsidR="002560EC" w:rsidRPr="005270A4" w:rsidRDefault="002560EC" w:rsidP="001629B1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z w:val="22"/>
                <w:szCs w:val="22"/>
              </w:rPr>
            </w:pPr>
            <w:r w:rsidRPr="005270A4">
              <w:rPr>
                <w:b/>
                <w:sz w:val="22"/>
                <w:szCs w:val="22"/>
              </w:rPr>
              <w:t xml:space="preserve">                             </w:t>
            </w:r>
          </w:p>
        </w:tc>
      </w:tr>
    </w:tbl>
    <w:p w:rsidR="002560EC" w:rsidRDefault="002560EC" w:rsidP="002560EC">
      <w:pPr>
        <w:autoSpaceDE w:val="0"/>
        <w:autoSpaceDN w:val="0"/>
        <w:adjustRightInd w:val="0"/>
        <w:jc w:val="both"/>
      </w:pPr>
      <w:r>
        <w:t xml:space="preserve">                                     </w:t>
      </w:r>
    </w:p>
    <w:p w:rsidR="002560EC" w:rsidRDefault="002560EC" w:rsidP="002560EC">
      <w:pPr>
        <w:autoSpaceDE w:val="0"/>
        <w:autoSpaceDN w:val="0"/>
        <w:adjustRightInd w:val="0"/>
        <w:jc w:val="both"/>
      </w:pPr>
      <w:r>
        <w:t>1) interessi passivi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10</w:t>
      </w:r>
    </w:p>
    <w:p w:rsidR="002560EC" w:rsidRDefault="002560EC" w:rsidP="002560EC">
      <w:pPr>
        <w:autoSpaceDE w:val="0"/>
        <w:autoSpaceDN w:val="0"/>
        <w:adjustRightInd w:val="0"/>
        <w:jc w:val="both"/>
      </w:pPr>
      <w:r>
        <w:t>2) interessi attivi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10</w:t>
      </w:r>
    </w:p>
    <w:p w:rsidR="002560EC" w:rsidRDefault="002560EC" w:rsidP="002560EC">
      <w:pPr>
        <w:autoSpaceDE w:val="0"/>
        <w:autoSpaceDN w:val="0"/>
        <w:adjustRightInd w:val="0"/>
        <w:jc w:val="both"/>
      </w:pPr>
      <w:r>
        <w:t>3) valute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10</w:t>
      </w:r>
    </w:p>
    <w:p w:rsidR="002560EC" w:rsidRDefault="002560EC" w:rsidP="002560EC">
      <w:pPr>
        <w:autoSpaceDE w:val="0"/>
        <w:autoSpaceDN w:val="0"/>
        <w:adjustRightInd w:val="0"/>
        <w:jc w:val="both"/>
      </w:pPr>
      <w:r>
        <w:t>4) altre condizioni economiche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40</w:t>
      </w:r>
    </w:p>
    <w:p w:rsidR="002560EC" w:rsidRDefault="002560EC" w:rsidP="002560EC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60EC" w:rsidTr="002560EC">
        <w:tc>
          <w:tcPr>
            <w:tcW w:w="9628" w:type="dxa"/>
          </w:tcPr>
          <w:p w:rsidR="002560EC" w:rsidRPr="005270A4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560EC" w:rsidRPr="005270A4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70A4">
              <w:rPr>
                <w:b/>
                <w:sz w:val="22"/>
                <w:szCs w:val="22"/>
              </w:rPr>
              <w:t xml:space="preserve">B) </w:t>
            </w:r>
            <w:r w:rsidRPr="005270A4">
              <w:rPr>
                <w:b/>
                <w:sz w:val="22"/>
                <w:szCs w:val="22"/>
                <w:u w:val="single"/>
              </w:rPr>
              <w:t>CARATTERISTICHE DEL SERVIZIO</w:t>
            </w:r>
            <w:r w:rsidRPr="005270A4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603587">
              <w:rPr>
                <w:b/>
                <w:sz w:val="22"/>
                <w:szCs w:val="22"/>
              </w:rPr>
              <w:t xml:space="preserve">               </w:t>
            </w:r>
            <w:r w:rsidRPr="005270A4">
              <w:rPr>
                <w:b/>
                <w:sz w:val="22"/>
                <w:szCs w:val="22"/>
              </w:rPr>
              <w:t xml:space="preserve">  PUNTI 10</w:t>
            </w:r>
          </w:p>
          <w:p w:rsidR="002560EC" w:rsidRPr="005270A4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560EC" w:rsidRDefault="002560EC" w:rsidP="002560EC">
      <w:pPr>
        <w:autoSpaceDE w:val="0"/>
        <w:autoSpaceDN w:val="0"/>
        <w:adjustRightInd w:val="0"/>
        <w:jc w:val="both"/>
      </w:pPr>
      <w:r>
        <w:t xml:space="preserve">                           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60EC" w:rsidRPr="005270A4" w:rsidTr="001629B1">
        <w:tc>
          <w:tcPr>
            <w:tcW w:w="9778" w:type="dxa"/>
          </w:tcPr>
          <w:p w:rsidR="002560EC" w:rsidRPr="005270A4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560EC" w:rsidRPr="005270A4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70A4">
              <w:rPr>
                <w:b/>
                <w:sz w:val="22"/>
                <w:szCs w:val="22"/>
              </w:rPr>
              <w:t xml:space="preserve">C) </w:t>
            </w:r>
            <w:r w:rsidRPr="005270A4">
              <w:rPr>
                <w:b/>
                <w:sz w:val="22"/>
                <w:szCs w:val="22"/>
                <w:u w:val="single"/>
              </w:rPr>
              <w:t>SPONSORIZZAZIONI</w:t>
            </w:r>
            <w:r w:rsidRPr="005270A4">
              <w:rPr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603587">
              <w:rPr>
                <w:b/>
                <w:sz w:val="22"/>
                <w:szCs w:val="22"/>
              </w:rPr>
              <w:t xml:space="preserve">                 </w:t>
            </w:r>
            <w:r w:rsidRPr="005270A4">
              <w:rPr>
                <w:b/>
                <w:sz w:val="22"/>
                <w:szCs w:val="22"/>
              </w:rPr>
              <w:t xml:space="preserve">   PUNTI 10</w:t>
            </w:r>
          </w:p>
          <w:p w:rsidR="002560EC" w:rsidRPr="005270A4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560EC" w:rsidRDefault="002560EC" w:rsidP="002560EC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60EC" w:rsidRPr="005270A4" w:rsidTr="001629B1">
        <w:tc>
          <w:tcPr>
            <w:tcW w:w="9778" w:type="dxa"/>
          </w:tcPr>
          <w:p w:rsidR="002560EC" w:rsidRPr="005270A4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560EC" w:rsidRPr="005270A4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70A4">
              <w:rPr>
                <w:b/>
                <w:sz w:val="22"/>
                <w:szCs w:val="22"/>
              </w:rPr>
              <w:t xml:space="preserve">D) </w:t>
            </w:r>
            <w:r w:rsidRPr="005270A4">
              <w:rPr>
                <w:b/>
                <w:sz w:val="22"/>
                <w:szCs w:val="22"/>
                <w:u w:val="single"/>
              </w:rPr>
              <w:t>MERITO TECNICO</w:t>
            </w:r>
            <w:r w:rsidRPr="005270A4">
              <w:rPr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950A37">
              <w:rPr>
                <w:b/>
                <w:sz w:val="22"/>
                <w:szCs w:val="22"/>
              </w:rPr>
              <w:t xml:space="preserve">                </w:t>
            </w:r>
            <w:r w:rsidRPr="005270A4">
              <w:rPr>
                <w:b/>
                <w:sz w:val="22"/>
                <w:szCs w:val="22"/>
              </w:rPr>
              <w:t xml:space="preserve">  PUNTI 10</w:t>
            </w:r>
          </w:p>
          <w:p w:rsidR="002560EC" w:rsidRPr="005270A4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560EC" w:rsidRDefault="002560EC" w:rsidP="002560EC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60EC" w:rsidTr="001629B1">
        <w:tc>
          <w:tcPr>
            <w:tcW w:w="9778" w:type="dxa"/>
          </w:tcPr>
          <w:p w:rsidR="002560EC" w:rsidRPr="00A105FA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560EC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105FA">
              <w:rPr>
                <w:b/>
                <w:sz w:val="22"/>
                <w:szCs w:val="22"/>
              </w:rPr>
              <w:t xml:space="preserve">TOTALE ASSEGNAZIONE                                                                                 </w:t>
            </w:r>
            <w:r w:rsidR="00950A37">
              <w:rPr>
                <w:b/>
                <w:sz w:val="22"/>
                <w:szCs w:val="22"/>
              </w:rPr>
              <w:t xml:space="preserve">                </w:t>
            </w:r>
            <w:r w:rsidRPr="00A105FA">
              <w:rPr>
                <w:b/>
                <w:sz w:val="22"/>
                <w:szCs w:val="22"/>
              </w:rPr>
              <w:t>PUNTI 100</w:t>
            </w:r>
          </w:p>
          <w:p w:rsidR="002560EC" w:rsidRPr="00A105FA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Default="002560EC" w:rsidP="002560EC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60EC" w:rsidRPr="00A105FA" w:rsidTr="002560EC">
        <w:tc>
          <w:tcPr>
            <w:tcW w:w="9628" w:type="dxa"/>
          </w:tcPr>
          <w:p w:rsidR="00950A37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</w:t>
            </w:r>
          </w:p>
          <w:p w:rsidR="002560EC" w:rsidRPr="00A105FA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A105FA">
              <w:rPr>
                <w:b/>
                <w:sz w:val="22"/>
                <w:szCs w:val="22"/>
              </w:rPr>
              <w:t>SERVIZIO DI TESORERIA</w:t>
            </w:r>
          </w:p>
          <w:p w:rsidR="002560EC" w:rsidRPr="00A105FA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560EC" w:rsidRDefault="002560EC" w:rsidP="002560EC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60EC" w:rsidRPr="008817C2" w:rsidTr="001629B1">
        <w:tc>
          <w:tcPr>
            <w:tcW w:w="9778" w:type="dxa"/>
          </w:tcPr>
          <w:p w:rsidR="002560EC" w:rsidRPr="008817C2" w:rsidRDefault="002560EC" w:rsidP="001629B1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  <w:p w:rsidR="002560EC" w:rsidRPr="008817C2" w:rsidRDefault="002560EC" w:rsidP="001629B1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8817C2">
              <w:rPr>
                <w:b/>
              </w:rPr>
              <w:t xml:space="preserve">A) CRITERI ECONOMICI </w:t>
            </w:r>
            <w:r>
              <w:rPr>
                <w:b/>
              </w:rPr>
              <w:t xml:space="preserve">                                                                      </w:t>
            </w:r>
            <w:r w:rsidR="00603587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PUNTI 70</w:t>
            </w:r>
          </w:p>
          <w:p w:rsidR="002560EC" w:rsidRPr="008817C2" w:rsidRDefault="002560EC" w:rsidP="001629B1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</w:tc>
      </w:tr>
    </w:tbl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Pr="000C1E95" w:rsidRDefault="002560EC" w:rsidP="002560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5270A4">
        <w:rPr>
          <w:b/>
          <w:u w:val="single"/>
        </w:rPr>
        <w:t>interessi</w:t>
      </w:r>
      <w:proofErr w:type="gramEnd"/>
      <w:r w:rsidRPr="005270A4">
        <w:rPr>
          <w:b/>
          <w:u w:val="single"/>
        </w:rPr>
        <w:t xml:space="preserve"> passivi massimo 10 punti secondo la tabella</w:t>
      </w:r>
      <w:r w:rsidRPr="000C1E95">
        <w:rPr>
          <w:b/>
        </w:rPr>
        <w:t>:</w:t>
      </w:r>
      <w:r w:rsidRPr="000C1E95">
        <w:rPr>
          <w:b/>
        </w:rPr>
        <w:tab/>
      </w:r>
      <w:r w:rsidRPr="000C1E95">
        <w:rPr>
          <w:b/>
        </w:rPr>
        <w:tab/>
      </w:r>
      <w:r w:rsidRPr="000C1E95">
        <w:rPr>
          <w:b/>
        </w:rPr>
        <w:tab/>
      </w:r>
      <w:r w:rsidRPr="000C1E95">
        <w:rPr>
          <w:b/>
        </w:rPr>
        <w:tab/>
        <w:t>PUNTI 10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 xml:space="preserve">  </w:t>
      </w:r>
      <w:r w:rsidRPr="000C1E95">
        <w:rPr>
          <w:b/>
        </w:rPr>
        <w:t xml:space="preserve">     </w:t>
      </w:r>
      <w:proofErr w:type="gramStart"/>
      <w:r w:rsidRPr="000C1E95">
        <w:rPr>
          <w:b/>
        </w:rPr>
        <w:t>punti</w:t>
      </w:r>
      <w:proofErr w:type="gramEnd"/>
      <w:r w:rsidRPr="000C1E95">
        <w:rPr>
          <w:b/>
        </w:rPr>
        <w:t xml:space="preserve"> di tasso in più rispetto al T.U.R. </w:t>
      </w:r>
      <w:r>
        <w:rPr>
          <w:b/>
        </w:rPr>
        <w:t xml:space="preserve">       </w:t>
      </w:r>
      <w:r w:rsidRPr="000C1E95">
        <w:rPr>
          <w:b/>
        </w:rPr>
        <w:t xml:space="preserve">                                  </w:t>
      </w:r>
      <w:proofErr w:type="gramStart"/>
      <w:r w:rsidRPr="000C1E95">
        <w:rPr>
          <w:b/>
        </w:rPr>
        <w:t>punteggio</w:t>
      </w:r>
      <w:proofErr w:type="gramEnd"/>
      <w:r w:rsidRPr="000C1E95">
        <w:rPr>
          <w:b/>
        </w:rPr>
        <w:t xml:space="preserve"> corrispondente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ab/>
        <w:t>0,00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>10,00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+ 0,10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9,50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+ 0,20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9,00</w:t>
      </w:r>
      <w:r w:rsidRPr="00321661">
        <w:tab/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+ 0,30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8,50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+ 0,40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8,00</w:t>
      </w:r>
      <w:r w:rsidRPr="00321661">
        <w:tab/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+ 0,50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7,00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+ 0,60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6,00</w:t>
      </w:r>
      <w:r w:rsidRPr="00321661">
        <w:tab/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+ 0,70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5,00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+ 0,80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4,00</w:t>
      </w:r>
      <w:r w:rsidRPr="00321661">
        <w:tab/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+ 0,90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3,00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proofErr w:type="gramStart"/>
      <w:r w:rsidRPr="00321661">
        <w:t>da</w:t>
      </w:r>
      <w:proofErr w:type="gramEnd"/>
      <w:r w:rsidRPr="00321661">
        <w:t xml:space="preserve"> </w:t>
      </w:r>
      <w:smartTag w:uri="urn:schemas-microsoft-com:office:smarttags" w:element="metricconverter">
        <w:smartTagPr>
          <w:attr w:name="ProductID" w:val="0,91 a"/>
        </w:smartTagPr>
        <w:r w:rsidRPr="00321661">
          <w:t>0,91 a</w:t>
        </w:r>
      </w:smartTag>
      <w:r w:rsidRPr="00321661">
        <w:t xml:space="preserve"> 1</w:t>
      </w:r>
      <w:r>
        <w:t>,00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2,00</w:t>
      </w:r>
      <w:r w:rsidRPr="00321661">
        <w:tab/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proofErr w:type="gramStart"/>
      <w:r w:rsidRPr="00321661">
        <w:t>da</w:t>
      </w:r>
      <w:proofErr w:type="gramEnd"/>
      <w:r w:rsidRPr="00321661">
        <w:t xml:space="preserve"> </w:t>
      </w:r>
      <w:smartTag w:uri="urn:schemas-microsoft-com:office:smarttags" w:element="metricconverter">
        <w:smartTagPr>
          <w:attr w:name="ProductID" w:val="1,01 a"/>
        </w:smartTagPr>
        <w:r w:rsidRPr="00321661">
          <w:t>1,01 a</w:t>
        </w:r>
      </w:smartTag>
      <w:r w:rsidRPr="00321661">
        <w:t xml:space="preserve"> 1,50          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>
        <w:t xml:space="preserve"> </w:t>
      </w:r>
      <w:r w:rsidRPr="00321661">
        <w:t xml:space="preserve">       </w:t>
      </w:r>
      <w:r>
        <w:t xml:space="preserve">  </w:t>
      </w:r>
      <w:r w:rsidRPr="00321661">
        <w:t xml:space="preserve">      1,00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proofErr w:type="gramStart"/>
      <w:r w:rsidRPr="00321661">
        <w:t>oltre</w:t>
      </w:r>
      <w:proofErr w:type="gramEnd"/>
      <w:r w:rsidRPr="00321661">
        <w:t xml:space="preserve"> 1,50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>
        <w:t xml:space="preserve">  </w:t>
      </w:r>
      <w:r w:rsidRPr="00321661">
        <w:tab/>
      </w:r>
      <w:r>
        <w:t xml:space="preserve">        </w:t>
      </w:r>
      <w:r w:rsidRPr="00321661">
        <w:t xml:space="preserve"> </w:t>
      </w:r>
      <w:r>
        <w:t xml:space="preserve">       </w:t>
      </w:r>
      <w:r w:rsidRPr="00321661">
        <w:t>0,00</w:t>
      </w:r>
    </w:p>
    <w:p w:rsidR="002560EC" w:rsidRDefault="002560EC" w:rsidP="002560EC">
      <w:pPr>
        <w:autoSpaceDE w:val="0"/>
        <w:autoSpaceDN w:val="0"/>
        <w:adjustRightInd w:val="0"/>
        <w:ind w:left="360"/>
        <w:jc w:val="both"/>
      </w:pPr>
      <w:proofErr w:type="gramStart"/>
      <w:r>
        <w:t xml:space="preserve">[ </w:t>
      </w:r>
      <w:r w:rsidRPr="00321661">
        <w:rPr>
          <w:b/>
        </w:rPr>
        <w:t>T.</w:t>
      </w:r>
      <w:proofErr w:type="gramEnd"/>
      <w:r w:rsidRPr="00321661">
        <w:rPr>
          <w:b/>
        </w:rPr>
        <w:t xml:space="preserve"> U. R. =  Tasso Ufficiale di Riferimento</w:t>
      </w:r>
      <w:r>
        <w:t xml:space="preserve">: </w:t>
      </w:r>
      <w:proofErr w:type="spellStart"/>
      <w:r>
        <w:t>Euribor</w:t>
      </w:r>
      <w:proofErr w:type="spellEnd"/>
      <w:r>
        <w:t xml:space="preserve"> a 3 mesi ( tasso 365 ) aggiornato all’ ultimo                     giorno lavorativo del trimestre precedente che verrà pubblicato sulla stampa specializzata ]  </w:t>
      </w:r>
    </w:p>
    <w:p w:rsidR="00194190" w:rsidRDefault="00194190" w:rsidP="002560EC">
      <w:pPr>
        <w:autoSpaceDE w:val="0"/>
        <w:autoSpaceDN w:val="0"/>
        <w:adjustRightInd w:val="0"/>
        <w:ind w:left="360"/>
        <w:jc w:val="both"/>
      </w:pPr>
    </w:p>
    <w:p w:rsidR="002560EC" w:rsidRPr="000C1E95" w:rsidRDefault="002560EC" w:rsidP="002560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5270A4">
        <w:rPr>
          <w:b/>
          <w:u w:val="single"/>
        </w:rPr>
        <w:t>interessi</w:t>
      </w:r>
      <w:proofErr w:type="gramEnd"/>
      <w:r w:rsidRPr="005270A4">
        <w:rPr>
          <w:b/>
          <w:u w:val="single"/>
        </w:rPr>
        <w:t xml:space="preserve"> attivi massimo 10 punti secondo la tabella</w:t>
      </w:r>
      <w:r w:rsidRPr="000C1E95">
        <w:rPr>
          <w:b/>
        </w:rPr>
        <w:t>:</w:t>
      </w:r>
      <w:r w:rsidRPr="000C1E95">
        <w:rPr>
          <w:b/>
        </w:rPr>
        <w:tab/>
      </w:r>
      <w:r w:rsidRPr="000C1E95">
        <w:rPr>
          <w:b/>
        </w:rPr>
        <w:tab/>
      </w:r>
      <w:r w:rsidRPr="000C1E95">
        <w:rPr>
          <w:b/>
        </w:rPr>
        <w:tab/>
      </w:r>
      <w:r w:rsidRPr="000C1E95">
        <w:rPr>
          <w:b/>
        </w:rPr>
        <w:tab/>
        <w:t>PUNTI 10</w:t>
      </w:r>
    </w:p>
    <w:p w:rsidR="002560EC" w:rsidRPr="000C1E95" w:rsidRDefault="002560EC" w:rsidP="002560EC">
      <w:pPr>
        <w:autoSpaceDE w:val="0"/>
        <w:autoSpaceDN w:val="0"/>
        <w:adjustRightInd w:val="0"/>
        <w:ind w:left="360"/>
        <w:jc w:val="both"/>
        <w:rPr>
          <w:b/>
        </w:rPr>
      </w:pPr>
      <w:r w:rsidRPr="000C1E95">
        <w:rPr>
          <w:b/>
        </w:rPr>
        <w:t xml:space="preserve">      </w:t>
      </w:r>
      <w:proofErr w:type="gramStart"/>
      <w:r w:rsidRPr="000C1E95">
        <w:rPr>
          <w:b/>
        </w:rPr>
        <w:t>punti</w:t>
      </w:r>
      <w:proofErr w:type="gramEnd"/>
      <w:r w:rsidRPr="000C1E95">
        <w:rPr>
          <w:b/>
        </w:rPr>
        <w:t xml:space="preserve"> di tasso in </w:t>
      </w:r>
      <w:r>
        <w:rPr>
          <w:b/>
        </w:rPr>
        <w:t>meno</w:t>
      </w:r>
      <w:r w:rsidRPr="000C1E95">
        <w:rPr>
          <w:b/>
        </w:rPr>
        <w:t xml:space="preserve"> rispetto al T.U.R.                             </w:t>
      </w:r>
      <w:r>
        <w:rPr>
          <w:b/>
        </w:rPr>
        <w:t xml:space="preserve">     </w:t>
      </w:r>
      <w:r w:rsidRPr="000C1E95">
        <w:rPr>
          <w:b/>
        </w:rPr>
        <w:t xml:space="preserve">      </w:t>
      </w:r>
      <w:proofErr w:type="gramStart"/>
      <w:r w:rsidRPr="000C1E95">
        <w:rPr>
          <w:b/>
        </w:rPr>
        <w:t>punteggio</w:t>
      </w:r>
      <w:proofErr w:type="gramEnd"/>
      <w:r w:rsidRPr="000C1E95">
        <w:rPr>
          <w:b/>
        </w:rPr>
        <w:t xml:space="preserve"> corrispondente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>
        <w:t xml:space="preserve">     </w:t>
      </w:r>
      <w:r w:rsidRPr="00321661">
        <w:t>0,00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>10,00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0,10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9,50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0,20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9,00</w:t>
      </w:r>
      <w:r w:rsidRPr="00321661">
        <w:tab/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0,30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8,50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0,40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8,00</w:t>
      </w:r>
      <w:r w:rsidRPr="00321661">
        <w:tab/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0,50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7,00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0,60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6,00</w:t>
      </w:r>
      <w:r w:rsidRPr="00321661">
        <w:tab/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0,70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5,00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lastRenderedPageBreak/>
        <w:t xml:space="preserve">   </w:t>
      </w:r>
      <w:r>
        <w:t>-</w:t>
      </w:r>
      <w:r w:rsidRPr="00321661">
        <w:t xml:space="preserve"> 0,80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4,00</w:t>
      </w:r>
      <w:r w:rsidRPr="00321661">
        <w:tab/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r>
        <w:t>-</w:t>
      </w:r>
      <w:r w:rsidRPr="00321661">
        <w:t xml:space="preserve"> 0,90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3,00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proofErr w:type="gramStart"/>
      <w:r w:rsidRPr="00321661">
        <w:t>da</w:t>
      </w:r>
      <w:proofErr w:type="gramEnd"/>
      <w:r w:rsidRPr="00321661">
        <w:t xml:space="preserve"> </w:t>
      </w:r>
      <w:smartTag w:uri="urn:schemas-microsoft-com:office:smarttags" w:element="metricconverter">
        <w:smartTagPr>
          <w:attr w:name="ProductID" w:val="0,91 a"/>
        </w:smartTagPr>
        <w:r w:rsidRPr="00321661">
          <w:t>0,91 a</w:t>
        </w:r>
      </w:smartTag>
      <w:r w:rsidRPr="00321661">
        <w:t xml:space="preserve"> 1</w:t>
      </w:r>
      <w:r>
        <w:t>,00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  <w:t xml:space="preserve">  2,00</w:t>
      </w:r>
      <w:r w:rsidRPr="00321661">
        <w:tab/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proofErr w:type="gramStart"/>
      <w:r w:rsidRPr="00321661">
        <w:t>da</w:t>
      </w:r>
      <w:proofErr w:type="gramEnd"/>
      <w:r w:rsidRPr="00321661">
        <w:t xml:space="preserve"> </w:t>
      </w:r>
      <w:smartTag w:uri="urn:schemas-microsoft-com:office:smarttags" w:element="metricconverter">
        <w:smartTagPr>
          <w:attr w:name="ProductID" w:val="1,01 a"/>
        </w:smartTagPr>
        <w:r w:rsidRPr="00321661">
          <w:t>1,01 a</w:t>
        </w:r>
      </w:smartTag>
      <w:r w:rsidRPr="00321661">
        <w:t xml:space="preserve"> 1,50          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>
        <w:t xml:space="preserve"> </w:t>
      </w:r>
      <w:r w:rsidRPr="00321661">
        <w:t xml:space="preserve">     </w:t>
      </w:r>
      <w:r w:rsidR="00BA4258">
        <w:t xml:space="preserve">  </w:t>
      </w:r>
      <w:r w:rsidRPr="00321661">
        <w:t xml:space="preserve">        1,00</w:t>
      </w:r>
    </w:p>
    <w:p w:rsidR="002560EC" w:rsidRPr="00321661" w:rsidRDefault="002560EC" w:rsidP="002560EC">
      <w:pPr>
        <w:autoSpaceDE w:val="0"/>
        <w:autoSpaceDN w:val="0"/>
        <w:adjustRightInd w:val="0"/>
        <w:ind w:left="360"/>
        <w:jc w:val="both"/>
      </w:pPr>
      <w:r w:rsidRPr="00321661">
        <w:t xml:space="preserve">   </w:t>
      </w:r>
      <w:proofErr w:type="gramStart"/>
      <w:r w:rsidRPr="00321661">
        <w:t>oltre</w:t>
      </w:r>
      <w:proofErr w:type="gramEnd"/>
      <w:r w:rsidRPr="00321661">
        <w:t xml:space="preserve"> 1,50</w:t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 w:rsidRPr="00321661">
        <w:tab/>
      </w:r>
      <w:r>
        <w:t xml:space="preserve">  </w:t>
      </w:r>
      <w:r w:rsidRPr="00321661">
        <w:tab/>
      </w:r>
      <w:r w:rsidR="00BA4258">
        <w:t xml:space="preserve">      </w:t>
      </w:r>
      <w:r>
        <w:t xml:space="preserve"> </w:t>
      </w:r>
      <w:r w:rsidRPr="00321661">
        <w:t xml:space="preserve"> </w:t>
      </w:r>
      <w:r w:rsidR="00BA4258">
        <w:t xml:space="preserve">        </w:t>
      </w:r>
      <w:r w:rsidRPr="00321661">
        <w:t>0,00</w:t>
      </w:r>
    </w:p>
    <w:p w:rsidR="00603587" w:rsidRDefault="00603587" w:rsidP="002560EC">
      <w:pPr>
        <w:autoSpaceDE w:val="0"/>
        <w:autoSpaceDN w:val="0"/>
        <w:adjustRightInd w:val="0"/>
        <w:jc w:val="both"/>
        <w:rPr>
          <w:b/>
        </w:rPr>
      </w:pPr>
    </w:p>
    <w:p w:rsidR="002560EC" w:rsidRPr="0054771E" w:rsidRDefault="00BA4258" w:rsidP="002560E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</w:t>
      </w:r>
      <w:r w:rsidR="002560EC" w:rsidRPr="0054771E">
        <w:rPr>
          <w:b/>
        </w:rPr>
        <w:t xml:space="preserve">) </w:t>
      </w:r>
      <w:proofErr w:type="gramStart"/>
      <w:r w:rsidR="002560EC" w:rsidRPr="005270A4">
        <w:rPr>
          <w:b/>
          <w:u w:val="single"/>
        </w:rPr>
        <w:t>valute</w:t>
      </w:r>
      <w:r w:rsidR="002560EC" w:rsidRPr="0054771E">
        <w:rPr>
          <w:b/>
        </w:rPr>
        <w:t>:</w:t>
      </w:r>
      <w:r w:rsidR="002560EC" w:rsidRPr="0054771E">
        <w:rPr>
          <w:b/>
        </w:rPr>
        <w:tab/>
      </w:r>
      <w:proofErr w:type="gramEnd"/>
      <w:r w:rsidR="002560EC" w:rsidRPr="0054771E">
        <w:rPr>
          <w:b/>
        </w:rPr>
        <w:tab/>
      </w:r>
      <w:r w:rsidR="002560EC" w:rsidRPr="0054771E">
        <w:rPr>
          <w:b/>
        </w:rPr>
        <w:tab/>
      </w:r>
      <w:r w:rsidR="002560EC" w:rsidRPr="0054771E">
        <w:rPr>
          <w:b/>
        </w:rPr>
        <w:tab/>
      </w:r>
      <w:r w:rsidR="002560EC" w:rsidRPr="0054771E">
        <w:rPr>
          <w:b/>
        </w:rPr>
        <w:tab/>
      </w:r>
      <w:r w:rsidR="002560EC" w:rsidRPr="0054771E">
        <w:rPr>
          <w:b/>
        </w:rPr>
        <w:tab/>
      </w:r>
      <w:r w:rsidR="002560EC" w:rsidRPr="0054771E">
        <w:rPr>
          <w:b/>
        </w:rPr>
        <w:tab/>
      </w:r>
      <w:r w:rsidR="002560EC" w:rsidRPr="0054771E">
        <w:rPr>
          <w:b/>
        </w:rPr>
        <w:tab/>
      </w:r>
      <w:r w:rsidR="002560EC" w:rsidRPr="0054771E">
        <w:rPr>
          <w:b/>
        </w:rPr>
        <w:tab/>
      </w:r>
      <w:r w:rsidR="00603587">
        <w:rPr>
          <w:b/>
        </w:rPr>
        <w:tab/>
      </w:r>
      <w:r w:rsidR="002560EC" w:rsidRPr="0054771E">
        <w:rPr>
          <w:b/>
        </w:rPr>
        <w:t xml:space="preserve">PUNTI </w:t>
      </w:r>
      <w:r w:rsidR="002560EC">
        <w:rPr>
          <w:b/>
        </w:rPr>
        <w:t>10</w:t>
      </w:r>
    </w:p>
    <w:p w:rsidR="002560EC" w:rsidRPr="0054771E" w:rsidRDefault="002560EC" w:rsidP="002560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54771E">
        <w:rPr>
          <w:b/>
        </w:rPr>
        <w:t>pagamenti</w:t>
      </w:r>
      <w:proofErr w:type="gramEnd"/>
      <w:r w:rsidRPr="0054771E">
        <w:rPr>
          <w:b/>
        </w:rPr>
        <w:t>:</w:t>
      </w:r>
    </w:p>
    <w:p w:rsidR="002560EC" w:rsidRPr="0054771E" w:rsidRDefault="002560EC" w:rsidP="002560EC">
      <w:pPr>
        <w:autoSpaceDE w:val="0"/>
        <w:autoSpaceDN w:val="0"/>
        <w:adjustRightInd w:val="0"/>
        <w:ind w:left="645"/>
        <w:jc w:val="both"/>
      </w:pPr>
      <w:r w:rsidRPr="0054771E">
        <w:t>* valuta giorno stesso</w:t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  <w:t xml:space="preserve">punti </w:t>
      </w:r>
      <w:r>
        <w:t>5</w:t>
      </w:r>
    </w:p>
    <w:p w:rsidR="002560EC" w:rsidRPr="0054771E" w:rsidRDefault="002560EC" w:rsidP="002560EC">
      <w:pPr>
        <w:autoSpaceDE w:val="0"/>
        <w:autoSpaceDN w:val="0"/>
        <w:adjustRightInd w:val="0"/>
        <w:ind w:left="645"/>
        <w:jc w:val="both"/>
      </w:pPr>
      <w:r w:rsidRPr="0054771E">
        <w:t>* valuta precedente al giorno stesso</w:t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  <w:t>punti 0</w:t>
      </w:r>
    </w:p>
    <w:p w:rsidR="002560EC" w:rsidRPr="005270A4" w:rsidRDefault="002560EC" w:rsidP="002560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proofErr w:type="gramStart"/>
      <w:r w:rsidRPr="005270A4">
        <w:rPr>
          <w:b/>
          <w:u w:val="single"/>
        </w:rPr>
        <w:t>incassi</w:t>
      </w:r>
      <w:proofErr w:type="gramEnd"/>
      <w:r w:rsidRPr="005270A4">
        <w:rPr>
          <w:b/>
          <w:u w:val="single"/>
        </w:rPr>
        <w:t>:</w:t>
      </w:r>
    </w:p>
    <w:p w:rsidR="002560EC" w:rsidRPr="0054771E" w:rsidRDefault="002560EC" w:rsidP="002560EC">
      <w:pPr>
        <w:autoSpaceDE w:val="0"/>
        <w:autoSpaceDN w:val="0"/>
        <w:adjustRightInd w:val="0"/>
        <w:ind w:left="645"/>
        <w:jc w:val="both"/>
      </w:pPr>
      <w:r w:rsidRPr="0054771E">
        <w:t>* valuta giorno stesso</w:t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  <w:t xml:space="preserve">punti </w:t>
      </w:r>
      <w:r>
        <w:t>5</w:t>
      </w:r>
    </w:p>
    <w:p w:rsidR="002560EC" w:rsidRDefault="002560EC" w:rsidP="002560EC">
      <w:pPr>
        <w:autoSpaceDE w:val="0"/>
        <w:autoSpaceDN w:val="0"/>
        <w:adjustRightInd w:val="0"/>
        <w:ind w:left="645"/>
        <w:jc w:val="both"/>
      </w:pPr>
      <w:r w:rsidRPr="0054771E">
        <w:t>* valuta successiva al giorno stesso</w:t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</w:r>
      <w:r w:rsidRPr="0054771E">
        <w:tab/>
        <w:t>punti 0</w:t>
      </w:r>
    </w:p>
    <w:p w:rsidR="00603587" w:rsidRDefault="00603587" w:rsidP="002560EC">
      <w:pPr>
        <w:autoSpaceDE w:val="0"/>
        <w:autoSpaceDN w:val="0"/>
        <w:adjustRightInd w:val="0"/>
        <w:jc w:val="both"/>
        <w:rPr>
          <w:b/>
        </w:rPr>
      </w:pPr>
    </w:p>
    <w:p w:rsidR="002560EC" w:rsidRPr="0054771E" w:rsidRDefault="002560EC" w:rsidP="002560EC">
      <w:pPr>
        <w:autoSpaceDE w:val="0"/>
        <w:autoSpaceDN w:val="0"/>
        <w:adjustRightInd w:val="0"/>
        <w:jc w:val="both"/>
        <w:rPr>
          <w:b/>
        </w:rPr>
      </w:pPr>
      <w:r w:rsidRPr="0054771E">
        <w:rPr>
          <w:b/>
        </w:rPr>
        <w:t xml:space="preserve">4) </w:t>
      </w:r>
      <w:r w:rsidRPr="005270A4">
        <w:rPr>
          <w:b/>
          <w:u w:val="single"/>
        </w:rPr>
        <w:t xml:space="preserve">altre condizioni </w:t>
      </w:r>
      <w:proofErr w:type="gramStart"/>
      <w:r w:rsidRPr="005270A4">
        <w:rPr>
          <w:b/>
          <w:u w:val="single"/>
        </w:rPr>
        <w:t>economiche</w:t>
      </w:r>
      <w:r w:rsidRPr="0054771E">
        <w:rPr>
          <w:b/>
        </w:rPr>
        <w:t>:</w:t>
      </w:r>
      <w:r w:rsidR="00603587"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3587">
        <w:rPr>
          <w:b/>
        </w:rPr>
        <w:tab/>
      </w:r>
      <w:r>
        <w:rPr>
          <w:b/>
        </w:rPr>
        <w:t>PUNTI 40</w:t>
      </w:r>
    </w:p>
    <w:p w:rsidR="002560EC" w:rsidRDefault="002560EC" w:rsidP="002560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commissioni</w:t>
      </w:r>
      <w:proofErr w:type="gramEnd"/>
      <w:r>
        <w:t xml:space="preserve"> su bonifici relativi a pagamenti obbligatori</w:t>
      </w:r>
      <w:r>
        <w:tab/>
      </w:r>
      <w:r>
        <w:tab/>
      </w:r>
      <w:r>
        <w:tab/>
        <w:t xml:space="preserve">     </w:t>
      </w:r>
      <w:r w:rsidR="00BA4258">
        <w:t xml:space="preserve">              </w:t>
      </w:r>
      <w:r>
        <w:t xml:space="preserve"> </w:t>
      </w:r>
      <w:r w:rsidRPr="00557D56">
        <w:rPr>
          <w:b/>
        </w:rPr>
        <w:t>6</w:t>
      </w:r>
      <w:r>
        <w:tab/>
      </w:r>
    </w:p>
    <w:p w:rsidR="002560EC" w:rsidRDefault="002560EC" w:rsidP="002560EC">
      <w:pPr>
        <w:autoSpaceDE w:val="0"/>
        <w:autoSpaceDN w:val="0"/>
        <w:adjustRightInd w:val="0"/>
        <w:ind w:left="600"/>
        <w:jc w:val="both"/>
      </w:pPr>
      <w:proofErr w:type="gramStart"/>
      <w:r>
        <w:t>quali</w:t>
      </w:r>
      <w:proofErr w:type="gramEnd"/>
      <w:r>
        <w:t xml:space="preserve"> stipendi, utenze, assicurazioni, ecc. </w:t>
      </w:r>
    </w:p>
    <w:p w:rsidR="002560EC" w:rsidRDefault="002560EC" w:rsidP="002560EC">
      <w:pPr>
        <w:autoSpaceDE w:val="0"/>
        <w:autoSpaceDN w:val="0"/>
        <w:adjustRightInd w:val="0"/>
        <w:ind w:left="600"/>
        <w:jc w:val="both"/>
      </w:pPr>
      <w:r>
        <w:t>* nessuna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6</w:t>
      </w:r>
    </w:p>
    <w:p w:rsidR="002560EC" w:rsidRDefault="002560EC" w:rsidP="002560EC">
      <w:pPr>
        <w:autoSpaceDE w:val="0"/>
        <w:autoSpaceDN w:val="0"/>
        <w:adjustRightInd w:val="0"/>
        <w:ind w:left="600"/>
        <w:jc w:val="both"/>
      </w:pPr>
      <w:r>
        <w:t>* qualsiasi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258">
        <w:t xml:space="preserve">               </w:t>
      </w:r>
      <w:r>
        <w:t>punti 0</w:t>
      </w:r>
    </w:p>
    <w:p w:rsidR="002560EC" w:rsidRPr="00F6572E" w:rsidRDefault="002560EC" w:rsidP="002560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>
        <w:t>commissioni</w:t>
      </w:r>
      <w:proofErr w:type="gramEnd"/>
      <w:r>
        <w:t xml:space="preserve"> su bonifici effettuati a imprese e privati correntisti                          </w:t>
      </w:r>
      <w:r w:rsidR="00BA4258">
        <w:t xml:space="preserve">           </w:t>
      </w:r>
      <w:r w:rsidRPr="00557D56">
        <w:rPr>
          <w:b/>
        </w:rPr>
        <w:t xml:space="preserve">6 </w:t>
      </w:r>
    </w:p>
    <w:p w:rsidR="002560EC" w:rsidRDefault="002560EC" w:rsidP="002560EC">
      <w:pPr>
        <w:autoSpaceDE w:val="0"/>
        <w:autoSpaceDN w:val="0"/>
        <w:adjustRightInd w:val="0"/>
        <w:ind w:left="240"/>
        <w:jc w:val="both"/>
      </w:pPr>
      <w:r>
        <w:t xml:space="preserve">      </w:t>
      </w:r>
      <w:proofErr w:type="gramStart"/>
      <w:r>
        <w:t>dell’ Istituto</w:t>
      </w:r>
      <w:proofErr w:type="gramEnd"/>
      <w:r>
        <w:t xml:space="preserve"> tesoriere:</w:t>
      </w:r>
    </w:p>
    <w:p w:rsidR="002560EC" w:rsidRDefault="002560EC" w:rsidP="002560EC">
      <w:pPr>
        <w:autoSpaceDE w:val="0"/>
        <w:autoSpaceDN w:val="0"/>
        <w:adjustRightInd w:val="0"/>
        <w:ind w:left="600"/>
        <w:jc w:val="both"/>
      </w:pPr>
      <w:r>
        <w:t xml:space="preserve"> * nessuna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258">
        <w:t xml:space="preserve">                </w:t>
      </w:r>
      <w:r>
        <w:tab/>
        <w:t>punti 6</w:t>
      </w:r>
    </w:p>
    <w:p w:rsidR="002560EC" w:rsidRDefault="002560EC" w:rsidP="002560EC">
      <w:pPr>
        <w:autoSpaceDE w:val="0"/>
        <w:autoSpaceDN w:val="0"/>
        <w:adjustRightInd w:val="0"/>
        <w:ind w:left="600"/>
        <w:jc w:val="both"/>
      </w:pPr>
      <w:r>
        <w:t xml:space="preserve"> * qualsiasi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0</w:t>
      </w:r>
    </w:p>
    <w:p w:rsidR="002560EC" w:rsidRDefault="002560EC" w:rsidP="002560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commissioni</w:t>
      </w:r>
      <w:proofErr w:type="gramEnd"/>
      <w:r>
        <w:t xml:space="preserve"> su bonifici effettuati a imprese e privati non correntisti   </w:t>
      </w:r>
    </w:p>
    <w:p w:rsidR="002560EC" w:rsidRDefault="002560EC" w:rsidP="002560EC">
      <w:pPr>
        <w:autoSpaceDE w:val="0"/>
        <w:autoSpaceDN w:val="0"/>
        <w:adjustRightInd w:val="0"/>
        <w:ind w:left="240"/>
        <w:jc w:val="both"/>
        <w:rPr>
          <w:b/>
        </w:rPr>
      </w:pPr>
      <w:r>
        <w:t xml:space="preserve">      </w:t>
      </w:r>
      <w:proofErr w:type="gramStart"/>
      <w:r>
        <w:t>dell’ Istituto</w:t>
      </w:r>
      <w:proofErr w:type="gramEnd"/>
      <w:r>
        <w:t xml:space="preserve"> tesoriere: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572E">
        <w:rPr>
          <w:b/>
        </w:rPr>
        <w:t xml:space="preserve"> </w:t>
      </w:r>
      <w:r>
        <w:rPr>
          <w:b/>
        </w:rPr>
        <w:t xml:space="preserve">     </w:t>
      </w:r>
      <w:r w:rsidRPr="00F6572E">
        <w:rPr>
          <w:b/>
        </w:rPr>
        <w:t xml:space="preserve">  </w:t>
      </w:r>
      <w:r>
        <w:rPr>
          <w:b/>
        </w:rPr>
        <w:t>6</w:t>
      </w:r>
    </w:p>
    <w:p w:rsidR="002560EC" w:rsidRDefault="002560EC" w:rsidP="002560EC">
      <w:pPr>
        <w:autoSpaceDE w:val="0"/>
        <w:autoSpaceDN w:val="0"/>
        <w:adjustRightInd w:val="0"/>
        <w:ind w:left="600"/>
        <w:jc w:val="both"/>
      </w:pPr>
      <w:r>
        <w:t>* nessuna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A4258">
        <w:t xml:space="preserve">  </w:t>
      </w:r>
      <w:r>
        <w:t xml:space="preserve">           punti 6</w:t>
      </w:r>
    </w:p>
    <w:p w:rsidR="002560EC" w:rsidRDefault="002560EC" w:rsidP="002560EC">
      <w:pPr>
        <w:autoSpaceDE w:val="0"/>
        <w:autoSpaceDN w:val="0"/>
        <w:adjustRightInd w:val="0"/>
        <w:ind w:left="600"/>
        <w:jc w:val="both"/>
      </w:pPr>
      <w:r>
        <w:t xml:space="preserve"> * qualsiasi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0</w:t>
      </w:r>
    </w:p>
    <w:p w:rsidR="002560EC" w:rsidRPr="008817C2" w:rsidRDefault="002560EC" w:rsidP="002560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86146">
        <w:t xml:space="preserve">Entrate tributarie: commissioni a carico del contribuente </w:t>
      </w:r>
      <w:proofErr w:type="spellStart"/>
      <w:r w:rsidRPr="00B86146">
        <w:t>x</w:t>
      </w:r>
      <w:proofErr w:type="spellEnd"/>
      <w:r w:rsidRPr="00B86146">
        <w:t xml:space="preserve"> ogni bollettino</w:t>
      </w:r>
      <w:r>
        <w:t xml:space="preserve">  </w:t>
      </w:r>
      <w:r w:rsidR="00BA4258">
        <w:t xml:space="preserve">        </w:t>
      </w:r>
      <w:r>
        <w:t xml:space="preserve">        </w:t>
      </w:r>
      <w:r w:rsidRPr="008817C2">
        <w:rPr>
          <w:b/>
        </w:rPr>
        <w:t>6</w:t>
      </w:r>
    </w:p>
    <w:p w:rsidR="002560EC" w:rsidRPr="00B86146" w:rsidRDefault="002560EC" w:rsidP="002560EC">
      <w:pPr>
        <w:autoSpaceDE w:val="0"/>
        <w:autoSpaceDN w:val="0"/>
        <w:adjustRightInd w:val="0"/>
        <w:ind w:left="240"/>
        <w:jc w:val="both"/>
      </w:pPr>
      <w:r>
        <w:t xml:space="preserve">     </w:t>
      </w:r>
      <w:r w:rsidRPr="00B86146">
        <w:t xml:space="preserve"> </w:t>
      </w:r>
      <w:proofErr w:type="gramStart"/>
      <w:r w:rsidRPr="00B86146">
        <w:t>di</w:t>
      </w:r>
      <w:proofErr w:type="gramEnd"/>
      <w:r w:rsidRPr="00B86146">
        <w:t xml:space="preserve"> versamento  </w:t>
      </w:r>
    </w:p>
    <w:p w:rsidR="002560EC" w:rsidRDefault="002560EC" w:rsidP="002560EC">
      <w:pPr>
        <w:autoSpaceDE w:val="0"/>
        <w:autoSpaceDN w:val="0"/>
        <w:adjustRightInd w:val="0"/>
        <w:ind w:left="600"/>
        <w:jc w:val="both"/>
      </w:pPr>
      <w:r>
        <w:t>* nessuna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="00BA4258">
        <w:t xml:space="preserve">              </w:t>
      </w:r>
      <w:r>
        <w:t>punti 6</w:t>
      </w:r>
    </w:p>
    <w:p w:rsidR="002560EC" w:rsidRDefault="002560EC" w:rsidP="002560EC">
      <w:pPr>
        <w:autoSpaceDE w:val="0"/>
        <w:autoSpaceDN w:val="0"/>
        <w:adjustRightInd w:val="0"/>
        <w:ind w:left="600"/>
        <w:jc w:val="both"/>
      </w:pPr>
      <w:r>
        <w:t xml:space="preserve"> * qualsiasi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0</w:t>
      </w:r>
    </w:p>
    <w:p w:rsidR="002560EC" w:rsidRDefault="002560EC" w:rsidP="002560EC">
      <w:pPr>
        <w:autoSpaceDE w:val="0"/>
        <w:autoSpaceDN w:val="0"/>
        <w:adjustRightInd w:val="0"/>
        <w:jc w:val="both"/>
      </w:pPr>
    </w:p>
    <w:p w:rsidR="00BA4258" w:rsidRDefault="00BA4258" w:rsidP="002560EC">
      <w:pPr>
        <w:autoSpaceDE w:val="0"/>
        <w:autoSpaceDN w:val="0"/>
        <w:adjustRightInd w:val="0"/>
        <w:jc w:val="both"/>
      </w:pPr>
    </w:p>
    <w:p w:rsidR="00BA4258" w:rsidRDefault="00BA4258" w:rsidP="002560EC">
      <w:pPr>
        <w:autoSpaceDE w:val="0"/>
        <w:autoSpaceDN w:val="0"/>
        <w:adjustRightInd w:val="0"/>
        <w:jc w:val="both"/>
      </w:pPr>
    </w:p>
    <w:p w:rsidR="002560EC" w:rsidRPr="00B86146" w:rsidRDefault="002560EC" w:rsidP="002560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B86146">
        <w:lastRenderedPageBreak/>
        <w:t>commissioni</w:t>
      </w:r>
      <w:proofErr w:type="gramEnd"/>
      <w:r w:rsidRPr="00B86146">
        <w:t xml:space="preserve"> su fideiussioni bancarie emesse per l’ Ente a favore di creditori</w:t>
      </w:r>
      <w:r>
        <w:t xml:space="preserve">     </w:t>
      </w:r>
      <w:r w:rsidR="00603587">
        <w:t xml:space="preserve">      </w:t>
      </w:r>
      <w:r>
        <w:t xml:space="preserve"> </w:t>
      </w:r>
      <w:r w:rsidRPr="008817C2">
        <w:rPr>
          <w:b/>
        </w:rPr>
        <w:t>8</w:t>
      </w:r>
    </w:p>
    <w:p w:rsidR="002560EC" w:rsidRDefault="002560EC" w:rsidP="002560EC">
      <w:pPr>
        <w:autoSpaceDE w:val="0"/>
        <w:autoSpaceDN w:val="0"/>
        <w:adjustRightInd w:val="0"/>
        <w:ind w:left="600"/>
        <w:jc w:val="both"/>
      </w:pPr>
      <w:proofErr w:type="gramStart"/>
      <w:r w:rsidRPr="00B86146">
        <w:t>comunali</w:t>
      </w:r>
      <w:proofErr w:type="gramEnd"/>
      <w:r>
        <w:t xml:space="preserve">: </w:t>
      </w:r>
    </w:p>
    <w:p w:rsidR="002560EC" w:rsidRDefault="002560EC" w:rsidP="002560E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percentuale</w:t>
      </w:r>
      <w:proofErr w:type="gramEnd"/>
      <w:r>
        <w:t xml:space="preserve"> sul valore nominale</w:t>
      </w:r>
    </w:p>
    <w:p w:rsidR="002560EC" w:rsidRDefault="002560EC" w:rsidP="002560EC">
      <w:pPr>
        <w:autoSpaceDE w:val="0"/>
        <w:autoSpaceDN w:val="0"/>
        <w:adjustRightInd w:val="0"/>
        <w:ind w:left="960"/>
        <w:jc w:val="both"/>
      </w:pPr>
    </w:p>
    <w:p w:rsidR="002560EC" w:rsidRDefault="002560EC" w:rsidP="002560EC">
      <w:pPr>
        <w:autoSpaceDE w:val="0"/>
        <w:autoSpaceDN w:val="0"/>
        <w:adjustRightInd w:val="0"/>
        <w:ind w:left="240"/>
        <w:jc w:val="both"/>
      </w:pPr>
      <w:r w:rsidRPr="00B86146">
        <w:t xml:space="preserve">Alla migliore offerta verranno riconosciuti </w:t>
      </w:r>
      <w:r>
        <w:t>8</w:t>
      </w:r>
      <w:r w:rsidRPr="00B86146">
        <w:t xml:space="preserve"> punti, alle successive offerte un p</w:t>
      </w:r>
      <w:r>
        <w:t>u</w:t>
      </w:r>
      <w:r w:rsidRPr="00B86146">
        <w:t>nteggio</w:t>
      </w:r>
    </w:p>
    <w:p w:rsidR="002560EC" w:rsidRPr="00B86146" w:rsidRDefault="002560EC" w:rsidP="002560EC">
      <w:pPr>
        <w:autoSpaceDE w:val="0"/>
        <w:autoSpaceDN w:val="0"/>
        <w:adjustRightInd w:val="0"/>
        <w:ind w:left="240"/>
        <w:jc w:val="both"/>
      </w:pPr>
      <w:proofErr w:type="gramStart"/>
      <w:r w:rsidRPr="00B86146">
        <w:t>( arrotondato</w:t>
      </w:r>
      <w:proofErr w:type="gramEnd"/>
      <w:r w:rsidRPr="00B86146">
        <w:t xml:space="preserve"> al secondo decimale ) ottenuto tramite l’ applicazione della seguente formula:</w:t>
      </w:r>
    </w:p>
    <w:p w:rsidR="002560EC" w:rsidRPr="00B86146" w:rsidRDefault="002560EC" w:rsidP="002560EC">
      <w:pPr>
        <w:autoSpaceDE w:val="0"/>
        <w:autoSpaceDN w:val="0"/>
        <w:adjustRightInd w:val="0"/>
        <w:ind w:left="240"/>
        <w:jc w:val="both"/>
        <w:rPr>
          <w:u w:val="single"/>
        </w:rPr>
      </w:pPr>
      <w:proofErr w:type="gramStart"/>
      <w:r w:rsidRPr="00B86146">
        <w:rPr>
          <w:u w:val="single"/>
        </w:rPr>
        <w:t>valore</w:t>
      </w:r>
      <w:proofErr w:type="gramEnd"/>
      <w:r w:rsidRPr="00B86146">
        <w:rPr>
          <w:u w:val="single"/>
        </w:rPr>
        <w:t xml:space="preserve"> offerta in esame X punteggio massimo assegnabile</w:t>
      </w:r>
    </w:p>
    <w:p w:rsidR="002560EC" w:rsidRPr="00B86146" w:rsidRDefault="002560EC" w:rsidP="002560EC">
      <w:pPr>
        <w:autoSpaceDE w:val="0"/>
        <w:autoSpaceDN w:val="0"/>
        <w:adjustRightInd w:val="0"/>
        <w:jc w:val="both"/>
      </w:pPr>
      <w:r w:rsidRPr="00B86146">
        <w:t xml:space="preserve">                            </w:t>
      </w:r>
      <w:proofErr w:type="gramStart"/>
      <w:r w:rsidRPr="00B86146">
        <w:t>valore</w:t>
      </w:r>
      <w:proofErr w:type="gramEnd"/>
      <w:r w:rsidRPr="00B86146">
        <w:t xml:space="preserve"> massimo offerto</w:t>
      </w:r>
    </w:p>
    <w:p w:rsidR="002560EC" w:rsidRPr="00B86146" w:rsidRDefault="002560EC" w:rsidP="002560EC">
      <w:pPr>
        <w:autoSpaceDE w:val="0"/>
        <w:autoSpaceDN w:val="0"/>
        <w:adjustRightInd w:val="0"/>
        <w:jc w:val="both"/>
      </w:pPr>
      <w:r>
        <w:t xml:space="preserve">N.B. L’ applicazione di un importo minimo quale spesa comporta </w:t>
      </w:r>
      <w:proofErr w:type="gramStart"/>
      <w:r>
        <w:t>l’ aggiunta</w:t>
      </w:r>
      <w:proofErr w:type="gramEnd"/>
      <w:r>
        <w:t xml:space="preserve"> di 1 alla</w:t>
      </w:r>
      <w:r w:rsidR="00194190">
        <w:t xml:space="preserve"> </w:t>
      </w:r>
      <w:r>
        <w:t xml:space="preserve">percentuale offerta </w:t>
      </w:r>
    </w:p>
    <w:p w:rsidR="002560EC" w:rsidRPr="00EA4CC5" w:rsidRDefault="002560EC" w:rsidP="002560EC">
      <w:pPr>
        <w:autoSpaceDE w:val="0"/>
        <w:autoSpaceDN w:val="0"/>
        <w:adjustRightInd w:val="0"/>
        <w:jc w:val="both"/>
      </w:pPr>
      <w:r w:rsidRPr="00EA4CC5">
        <w:t>f) commissioni a blocchetto buoni refezione scolastica venduti</w:t>
      </w:r>
      <w:r w:rsidRPr="00EA4CC5">
        <w:tab/>
      </w:r>
      <w:r w:rsidRPr="00EA4CC5">
        <w:tab/>
      </w:r>
      <w:r w:rsidRPr="00EA4CC5">
        <w:tab/>
      </w:r>
      <w:r w:rsidR="00BA4258">
        <w:t xml:space="preserve">         </w:t>
      </w:r>
      <w:r>
        <w:t xml:space="preserve"> </w:t>
      </w:r>
      <w:r w:rsidRPr="00EA4CC5">
        <w:t xml:space="preserve">         </w:t>
      </w:r>
      <w:r w:rsidRPr="008817C2">
        <w:rPr>
          <w:b/>
        </w:rPr>
        <w:t>8</w:t>
      </w:r>
      <w:r w:rsidRPr="00EA4CC5">
        <w:tab/>
      </w:r>
    </w:p>
    <w:p w:rsidR="002560EC" w:rsidRDefault="002560EC" w:rsidP="002560EC">
      <w:pPr>
        <w:autoSpaceDE w:val="0"/>
        <w:autoSpaceDN w:val="0"/>
        <w:adjustRightInd w:val="0"/>
        <w:ind w:left="600"/>
        <w:jc w:val="both"/>
      </w:pPr>
      <w:r>
        <w:t>* nessuna spesa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6CD">
        <w:t xml:space="preserve"> </w:t>
      </w:r>
      <w:r>
        <w:t xml:space="preserve">            punti 8</w:t>
      </w:r>
    </w:p>
    <w:p w:rsidR="002560EC" w:rsidRDefault="002560EC" w:rsidP="002560EC">
      <w:pPr>
        <w:autoSpaceDE w:val="0"/>
        <w:autoSpaceDN w:val="0"/>
        <w:adjustRightInd w:val="0"/>
        <w:ind w:left="600"/>
        <w:jc w:val="both"/>
      </w:pPr>
      <w:r>
        <w:t xml:space="preserve"> * qu</w:t>
      </w:r>
      <w:r w:rsidR="00BA4258">
        <w:t>alsiasi spesa</w:t>
      </w:r>
      <w:r w:rsidR="00BA4258">
        <w:tab/>
      </w:r>
      <w:r w:rsidR="00BA4258">
        <w:tab/>
      </w:r>
      <w:r w:rsidR="00BA4258">
        <w:tab/>
      </w:r>
      <w:r w:rsidR="00BA4258">
        <w:tab/>
      </w:r>
      <w:r w:rsidR="00BA4258">
        <w:tab/>
      </w:r>
      <w:r w:rsidR="00BA4258">
        <w:tab/>
      </w:r>
      <w:r w:rsidR="00BA4258">
        <w:tab/>
        <w:t xml:space="preserve">             </w:t>
      </w:r>
      <w:r>
        <w:t>punti 0</w:t>
      </w:r>
    </w:p>
    <w:p w:rsidR="00BA4258" w:rsidRDefault="00BA4258" w:rsidP="002560EC">
      <w:pPr>
        <w:autoSpaceDE w:val="0"/>
        <w:autoSpaceDN w:val="0"/>
        <w:adjustRightInd w:val="0"/>
        <w:ind w:left="60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60EC" w:rsidTr="00BA4258">
        <w:tc>
          <w:tcPr>
            <w:tcW w:w="9628" w:type="dxa"/>
          </w:tcPr>
          <w:p w:rsidR="002560EC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560EC" w:rsidRPr="008817C2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17C2">
              <w:rPr>
                <w:b/>
              </w:rPr>
              <w:t>B) CARATTERISTICHE DEL SERVIZIO                                                        PUNTI 10</w:t>
            </w:r>
          </w:p>
          <w:p w:rsidR="002560EC" w:rsidRPr="008817C2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Default="002560EC" w:rsidP="002560EC">
      <w:pPr>
        <w:autoSpaceDE w:val="0"/>
        <w:autoSpaceDN w:val="0"/>
        <w:adjustRightInd w:val="0"/>
        <w:jc w:val="both"/>
      </w:pPr>
      <w:r>
        <w:t xml:space="preserve">1) </w:t>
      </w:r>
      <w:r w:rsidRPr="008817C2">
        <w:rPr>
          <w:u w:val="single"/>
        </w:rPr>
        <w:t>Tempi previsti per i servizi erogati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10</w:t>
      </w:r>
    </w:p>
    <w:p w:rsidR="002560EC" w:rsidRDefault="002560EC" w:rsidP="002560EC">
      <w:pPr>
        <w:autoSpaceDE w:val="0"/>
        <w:autoSpaceDN w:val="0"/>
        <w:adjustRightInd w:val="0"/>
        <w:jc w:val="both"/>
      </w:pPr>
      <w:r>
        <w:t>Tempo di estinzione dei mandati di pagamento</w:t>
      </w:r>
    </w:p>
    <w:p w:rsidR="002560EC" w:rsidRDefault="002560EC" w:rsidP="002560EC">
      <w:pPr>
        <w:autoSpaceDE w:val="0"/>
        <w:autoSpaceDN w:val="0"/>
        <w:adjustRightInd w:val="0"/>
        <w:jc w:val="both"/>
      </w:pPr>
      <w:r>
        <w:t xml:space="preserve">                               * da </w:t>
      </w:r>
      <w:smartTag w:uri="urn:schemas-microsoft-com:office:smarttags" w:element="metricconverter">
        <w:smartTagPr>
          <w:attr w:name="ProductID" w:val="0 a"/>
        </w:smartTagPr>
        <w:r>
          <w:t>0 a</w:t>
        </w:r>
      </w:smartTag>
      <w:r>
        <w:t xml:space="preserve"> 3 giorni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6</w:t>
      </w:r>
    </w:p>
    <w:p w:rsidR="002560EC" w:rsidRDefault="002560EC" w:rsidP="002560EC">
      <w:pPr>
        <w:autoSpaceDE w:val="0"/>
        <w:autoSpaceDN w:val="0"/>
        <w:adjustRightInd w:val="0"/>
        <w:jc w:val="both"/>
      </w:pPr>
      <w:r>
        <w:t xml:space="preserve">                               * da 4 giorni ed oltre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258">
        <w:t xml:space="preserve">              </w:t>
      </w:r>
      <w:r>
        <w:t>punti 0</w:t>
      </w:r>
    </w:p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Pr="005270A4" w:rsidRDefault="002560EC" w:rsidP="002560EC">
      <w:pPr>
        <w:autoSpaceDE w:val="0"/>
        <w:autoSpaceDN w:val="0"/>
        <w:adjustRightInd w:val="0"/>
        <w:jc w:val="both"/>
        <w:rPr>
          <w:u w:val="single"/>
        </w:rPr>
      </w:pPr>
      <w:r>
        <w:t>2)</w:t>
      </w:r>
      <w:r w:rsidR="00BA4258">
        <w:t xml:space="preserve"> T</w:t>
      </w:r>
      <w:r w:rsidRPr="005270A4">
        <w:rPr>
          <w:u w:val="single"/>
        </w:rPr>
        <w:t>empo di consegna da parte del Comune dei mandati relativi a pagamenti da eseguirsi in termine fisso</w:t>
      </w:r>
    </w:p>
    <w:p w:rsidR="002560EC" w:rsidRDefault="002560EC" w:rsidP="002560EC">
      <w:pPr>
        <w:autoSpaceDE w:val="0"/>
        <w:autoSpaceDN w:val="0"/>
        <w:adjustRightInd w:val="0"/>
        <w:jc w:val="both"/>
      </w:pPr>
      <w:r>
        <w:t xml:space="preserve">                               * da 5 giorni ed altre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 4</w:t>
      </w:r>
    </w:p>
    <w:p w:rsidR="002560EC" w:rsidRDefault="003F7E68" w:rsidP="002560EC">
      <w:pPr>
        <w:autoSpaceDE w:val="0"/>
        <w:autoSpaceDN w:val="0"/>
        <w:adjustRightInd w:val="0"/>
        <w:jc w:val="both"/>
      </w:pPr>
      <w:r>
        <w:t xml:space="preserve">   </w:t>
      </w:r>
      <w:r w:rsidR="002560EC">
        <w:t xml:space="preserve">                             * da </w:t>
      </w:r>
      <w:smartTag w:uri="urn:schemas-microsoft-com:office:smarttags" w:element="metricconverter">
        <w:smartTagPr>
          <w:attr w:name="ProductID" w:val="0 a"/>
        </w:smartTagPr>
        <w:r w:rsidR="002560EC">
          <w:t>0 a</w:t>
        </w:r>
      </w:smartTag>
      <w:r w:rsidR="002560EC">
        <w:t xml:space="preserve"> 4 giorni </w:t>
      </w:r>
      <w:r w:rsidR="002560EC">
        <w:tab/>
      </w:r>
      <w:r w:rsidR="002560EC">
        <w:tab/>
      </w:r>
      <w:r w:rsidR="002560EC">
        <w:tab/>
      </w:r>
      <w:r w:rsidR="002560EC">
        <w:tab/>
      </w:r>
      <w:r w:rsidR="002560EC">
        <w:tab/>
      </w:r>
      <w:r w:rsidR="002560EC">
        <w:tab/>
      </w:r>
      <w:r w:rsidR="002560EC">
        <w:tab/>
        <w:t>punti 0</w:t>
      </w:r>
    </w:p>
    <w:p w:rsidR="003F7E68" w:rsidRDefault="003F7E68" w:rsidP="002560EC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60EC" w:rsidRPr="00FA3442" w:rsidTr="00BA4258">
        <w:tc>
          <w:tcPr>
            <w:tcW w:w="9628" w:type="dxa"/>
          </w:tcPr>
          <w:p w:rsidR="002560EC" w:rsidRPr="00FA3442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560EC" w:rsidRPr="00FA3442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3442">
              <w:rPr>
                <w:b/>
              </w:rPr>
              <w:t>C) SPONSORIZZAZIONI                                                                                                PUNTI 10</w:t>
            </w:r>
          </w:p>
          <w:p w:rsidR="002560EC" w:rsidRPr="00FA3442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Default="002560EC" w:rsidP="002560EC">
      <w:pPr>
        <w:autoSpaceDE w:val="0"/>
        <w:autoSpaceDN w:val="0"/>
        <w:adjustRightInd w:val="0"/>
        <w:jc w:val="both"/>
      </w:pPr>
      <w:r>
        <w:t xml:space="preserve">Sponsorizzazione annua, a favore del Comune, per tutta la durata del contratto, a sostegno di iniziative in campo sociale, </w:t>
      </w:r>
      <w:proofErr w:type="gramStart"/>
      <w:r>
        <w:t>sportivo ,</w:t>
      </w:r>
      <w:proofErr w:type="gramEnd"/>
      <w:r>
        <w:t xml:space="preserve"> educativo, culturale, ambientale:</w:t>
      </w:r>
    </w:p>
    <w:p w:rsidR="002560EC" w:rsidRDefault="002560EC" w:rsidP="002560EC">
      <w:pPr>
        <w:autoSpaceDE w:val="0"/>
        <w:autoSpaceDN w:val="0"/>
        <w:adjustRightInd w:val="0"/>
        <w:jc w:val="both"/>
      </w:pPr>
      <w:r>
        <w:t xml:space="preserve">Il punteggio verrà attribuito con </w:t>
      </w:r>
      <w:proofErr w:type="gramStart"/>
      <w:r>
        <w:t>l’ applicazione</w:t>
      </w:r>
      <w:proofErr w:type="gramEnd"/>
      <w:r>
        <w:t xml:space="preserve"> della seguente formula:</w:t>
      </w:r>
    </w:p>
    <w:p w:rsidR="002560EC" w:rsidRDefault="002560EC" w:rsidP="002560EC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 </w:t>
      </w:r>
      <w:proofErr w:type="gramStart"/>
      <w:r w:rsidRPr="00BE27BE">
        <w:rPr>
          <w:u w:val="single"/>
        </w:rPr>
        <w:t>offerta</w:t>
      </w:r>
      <w:proofErr w:type="gramEnd"/>
      <w:r w:rsidRPr="00BE27BE">
        <w:rPr>
          <w:u w:val="single"/>
        </w:rPr>
        <w:t xml:space="preserve"> x 10</w:t>
      </w:r>
    </w:p>
    <w:p w:rsidR="002560EC" w:rsidRDefault="00194190" w:rsidP="002560EC">
      <w:pPr>
        <w:autoSpaceDE w:val="0"/>
        <w:autoSpaceDN w:val="0"/>
        <w:adjustRightInd w:val="0"/>
        <w:jc w:val="both"/>
      </w:pPr>
      <w:r>
        <w:t>O</w:t>
      </w:r>
      <w:r w:rsidR="002560EC" w:rsidRPr="00BE27BE">
        <w:t xml:space="preserve">fferta migliore </w:t>
      </w:r>
    </w:p>
    <w:p w:rsidR="000676CD" w:rsidRDefault="000676CD" w:rsidP="002560EC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60EC" w:rsidRPr="00BE27BE" w:rsidTr="00194190">
        <w:tc>
          <w:tcPr>
            <w:tcW w:w="9628" w:type="dxa"/>
          </w:tcPr>
          <w:p w:rsidR="002560EC" w:rsidRPr="00BE27BE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560EC" w:rsidRPr="00BE27BE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27BE">
              <w:rPr>
                <w:b/>
              </w:rPr>
              <w:t>D) MERITO TECNICO                                                                                                   PUNTI 10</w:t>
            </w:r>
          </w:p>
          <w:p w:rsidR="002560EC" w:rsidRPr="00BE27BE" w:rsidRDefault="002560EC" w:rsidP="00162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560EC" w:rsidRPr="00BE27BE" w:rsidRDefault="002560EC" w:rsidP="002560EC">
      <w:pPr>
        <w:autoSpaceDE w:val="0"/>
        <w:autoSpaceDN w:val="0"/>
        <w:adjustRightInd w:val="0"/>
        <w:jc w:val="both"/>
      </w:pPr>
    </w:p>
    <w:p w:rsidR="002560EC" w:rsidRPr="00BE27BE" w:rsidRDefault="002560EC" w:rsidP="002560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5270A4">
        <w:rPr>
          <w:u w:val="single"/>
        </w:rPr>
        <w:t>numero</w:t>
      </w:r>
      <w:proofErr w:type="gramEnd"/>
      <w:r w:rsidRPr="005270A4">
        <w:rPr>
          <w:u w:val="single"/>
        </w:rPr>
        <w:t xml:space="preserve"> di servizi di Tesoreria gestiti nel corso del 20</w:t>
      </w:r>
      <w:r w:rsidR="000676CD">
        <w:rPr>
          <w:u w:val="single"/>
        </w:rPr>
        <w:t>14</w:t>
      </w:r>
      <w:r w:rsidRPr="005270A4">
        <w:rPr>
          <w:u w:val="single"/>
        </w:rPr>
        <w:t xml:space="preserve"> con appalto minimo triennale</w:t>
      </w:r>
      <w:r>
        <w:t xml:space="preserve">:    </w:t>
      </w:r>
      <w:r w:rsidRPr="00BE27BE">
        <w:rPr>
          <w:b/>
        </w:rPr>
        <w:t xml:space="preserve">PUNTI </w:t>
      </w:r>
      <w:r>
        <w:rPr>
          <w:b/>
        </w:rPr>
        <w:t>6</w:t>
      </w:r>
    </w:p>
    <w:p w:rsidR="002560EC" w:rsidRDefault="002560EC" w:rsidP="002560EC">
      <w:pPr>
        <w:autoSpaceDE w:val="0"/>
        <w:autoSpaceDN w:val="0"/>
        <w:adjustRightInd w:val="0"/>
        <w:ind w:left="720"/>
        <w:jc w:val="both"/>
      </w:pPr>
      <w:r>
        <w:t>* nessun Comune</w:t>
      </w:r>
      <w:r>
        <w:tab/>
      </w:r>
      <w:r>
        <w:tab/>
      </w:r>
      <w:r>
        <w:tab/>
      </w:r>
      <w:proofErr w:type="gramStart"/>
      <w:r>
        <w:t>punti  0</w:t>
      </w:r>
      <w:proofErr w:type="gramEnd"/>
    </w:p>
    <w:p w:rsidR="002560EC" w:rsidRDefault="002560EC" w:rsidP="002560EC">
      <w:pPr>
        <w:autoSpaceDE w:val="0"/>
        <w:autoSpaceDN w:val="0"/>
        <w:adjustRightInd w:val="0"/>
        <w:ind w:left="720"/>
        <w:jc w:val="both"/>
      </w:pPr>
      <w:r>
        <w:t xml:space="preserve">* da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10 Comuni                       </w:t>
      </w:r>
      <w:r w:rsidR="00BA4258">
        <w:t xml:space="preserve">    </w:t>
      </w:r>
      <w:r>
        <w:t xml:space="preserve">          </w:t>
      </w:r>
      <w:proofErr w:type="gramStart"/>
      <w:r>
        <w:t>punti  1</w:t>
      </w:r>
      <w:proofErr w:type="gramEnd"/>
    </w:p>
    <w:p w:rsidR="002560EC" w:rsidRDefault="002560EC" w:rsidP="002560EC">
      <w:pPr>
        <w:autoSpaceDE w:val="0"/>
        <w:autoSpaceDN w:val="0"/>
        <w:adjustRightInd w:val="0"/>
        <w:ind w:left="720"/>
        <w:jc w:val="both"/>
      </w:pPr>
      <w:r>
        <w:t xml:space="preserve">* da </w:t>
      </w:r>
      <w:smartTag w:uri="urn:schemas-microsoft-com:office:smarttags" w:element="metricconverter">
        <w:smartTagPr>
          <w:attr w:name="ProductID" w:val="11 a"/>
        </w:smartTagPr>
        <w:r>
          <w:t>11 a</w:t>
        </w:r>
      </w:smartTag>
      <w:r>
        <w:t xml:space="preserve"> 25 Comuni                         </w:t>
      </w:r>
      <w:r w:rsidR="00BA4258">
        <w:t xml:space="preserve">    </w:t>
      </w:r>
      <w:r>
        <w:t xml:space="preserve">      </w:t>
      </w:r>
      <w:proofErr w:type="gramStart"/>
      <w:r>
        <w:t>punti  2</w:t>
      </w:r>
      <w:proofErr w:type="gramEnd"/>
    </w:p>
    <w:p w:rsidR="002560EC" w:rsidRDefault="002560EC" w:rsidP="002560EC">
      <w:pPr>
        <w:autoSpaceDE w:val="0"/>
        <w:autoSpaceDN w:val="0"/>
        <w:adjustRightInd w:val="0"/>
        <w:ind w:left="720"/>
        <w:jc w:val="both"/>
      </w:pPr>
      <w:r>
        <w:t xml:space="preserve">* oltre 25 Comuni                                  </w:t>
      </w:r>
      <w:r w:rsidR="00BA4258">
        <w:t xml:space="preserve">    </w:t>
      </w:r>
      <w:r>
        <w:t xml:space="preserve"> </w:t>
      </w:r>
      <w:proofErr w:type="gramStart"/>
      <w:r>
        <w:t>punti  3</w:t>
      </w:r>
      <w:proofErr w:type="gramEnd"/>
      <w:r>
        <w:t xml:space="preserve">       </w:t>
      </w:r>
    </w:p>
    <w:p w:rsidR="002560EC" w:rsidRDefault="002560EC" w:rsidP="002560EC">
      <w:pPr>
        <w:autoSpaceDE w:val="0"/>
        <w:autoSpaceDN w:val="0"/>
        <w:adjustRightInd w:val="0"/>
        <w:jc w:val="both"/>
      </w:pPr>
    </w:p>
    <w:p w:rsidR="002560EC" w:rsidRDefault="002560EC" w:rsidP="002560EC">
      <w:pPr>
        <w:autoSpaceDE w:val="0"/>
        <w:autoSpaceDN w:val="0"/>
        <w:adjustRightInd w:val="0"/>
        <w:jc w:val="both"/>
      </w:pPr>
      <w:r>
        <w:t xml:space="preserve">      2)  </w:t>
      </w:r>
      <w:r w:rsidRPr="005270A4">
        <w:rPr>
          <w:u w:val="single"/>
        </w:rPr>
        <w:t>personale assegnato al tempo pieno al servizio di Tesoreria</w:t>
      </w:r>
      <w:r>
        <w:tab/>
      </w:r>
      <w:r>
        <w:tab/>
      </w:r>
      <w:r>
        <w:tab/>
      </w:r>
      <w:r>
        <w:tab/>
      </w:r>
      <w:r w:rsidRPr="00BE27BE">
        <w:rPr>
          <w:b/>
        </w:rPr>
        <w:t xml:space="preserve">PUNTI </w:t>
      </w:r>
      <w:r>
        <w:rPr>
          <w:b/>
        </w:rPr>
        <w:t xml:space="preserve"> </w:t>
      </w:r>
      <w:r w:rsidRPr="00BE27BE">
        <w:rPr>
          <w:b/>
        </w:rPr>
        <w:t>4</w:t>
      </w:r>
      <w:r>
        <w:t xml:space="preserve">  </w:t>
      </w:r>
    </w:p>
    <w:p w:rsidR="002560EC" w:rsidRDefault="002560EC" w:rsidP="008530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5A04E2">
        <w:rPr>
          <w:rFonts w:ascii="Verdana" w:hAnsi="Verdana" w:cs="Verdana"/>
          <w:b/>
          <w:bCs/>
          <w:color w:val="000000"/>
          <w:sz w:val="20"/>
          <w:szCs w:val="20"/>
        </w:rPr>
        <w:t>16. CONTRATTO:</w:t>
      </w:r>
    </w:p>
    <w:p w:rsidR="00853065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5A04E2">
        <w:rPr>
          <w:rFonts w:ascii="Verdana" w:hAnsi="Verdana" w:cs="Verdana"/>
          <w:color w:val="000000"/>
          <w:sz w:val="20"/>
          <w:szCs w:val="20"/>
        </w:rPr>
        <w:t>Il contratto verrà stipulato, in data che verrà stabilita in conformità alla normativa vigente 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A04E2">
        <w:rPr>
          <w:rFonts w:ascii="Verdana" w:hAnsi="Verdana" w:cs="Verdana"/>
          <w:color w:val="000000"/>
          <w:sz w:val="20"/>
          <w:szCs w:val="20"/>
        </w:rPr>
        <w:t>comunicata dall’ente dopo l’aggiudicazione, in forma pubblica amministrativa. Il contratto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A04E2">
        <w:rPr>
          <w:rFonts w:ascii="Verdana" w:hAnsi="Verdana" w:cs="Verdana"/>
          <w:color w:val="000000"/>
          <w:sz w:val="20"/>
          <w:szCs w:val="20"/>
        </w:rPr>
        <w:t>dovrà essere stipulato comunque entro 180 giorni dalla data di aggiudicazione.</w:t>
      </w: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5A04E2">
        <w:rPr>
          <w:rFonts w:ascii="Verdana" w:hAnsi="Verdana" w:cs="Verdana"/>
          <w:color w:val="000000"/>
          <w:sz w:val="20"/>
          <w:szCs w:val="20"/>
        </w:rPr>
        <w:t>Tutte le spese inerenti il contratto sono a carico dell’aggiudicatario.</w:t>
      </w: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5A04E2">
        <w:rPr>
          <w:rFonts w:ascii="Verdana" w:hAnsi="Verdana" w:cs="Verdana"/>
          <w:color w:val="000000"/>
          <w:sz w:val="20"/>
          <w:szCs w:val="20"/>
        </w:rPr>
        <w:t>È vietata la cessione totale o parziale del contratto e ogni forma di subappalto.</w:t>
      </w:r>
    </w:p>
    <w:p w:rsidR="00912696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5A04E2">
        <w:rPr>
          <w:rFonts w:ascii="Verdana" w:hAnsi="Verdana" w:cs="Verdana"/>
          <w:b/>
          <w:bCs/>
          <w:color w:val="000000"/>
          <w:sz w:val="20"/>
          <w:szCs w:val="20"/>
        </w:rPr>
        <w:t>17. RESPONSABILE DEL PROCEDIMENTO E RICHIESTA DI INFORMAZIONI:</w:t>
      </w:r>
    </w:p>
    <w:p w:rsidR="00853065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5A04E2">
        <w:rPr>
          <w:rFonts w:ascii="Verdana" w:hAnsi="Verdana" w:cs="Verdana"/>
          <w:color w:val="000000"/>
          <w:sz w:val="20"/>
          <w:szCs w:val="20"/>
        </w:rPr>
        <w:t>Responsabile del procedimento è l</w:t>
      </w:r>
      <w:r>
        <w:rPr>
          <w:rFonts w:ascii="Verdana" w:hAnsi="Verdana" w:cs="Verdana"/>
          <w:color w:val="000000"/>
          <w:sz w:val="20"/>
          <w:szCs w:val="20"/>
        </w:rPr>
        <w:t>a dott.ssa VALDORA Marinetta</w:t>
      </w:r>
      <w:r w:rsidR="005A04E2"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</w:rPr>
        <w:t xml:space="preserve">responsabile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dell’ area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finanziaria</w:t>
      </w:r>
      <w:r w:rsidR="005A04E2">
        <w:rPr>
          <w:rFonts w:ascii="Verdana" w:hAnsi="Verdana" w:cs="Verdana"/>
          <w:color w:val="000000"/>
          <w:sz w:val="20"/>
          <w:szCs w:val="20"/>
        </w:rPr>
        <w:t xml:space="preserve"> del Comune di</w:t>
      </w:r>
      <w:r>
        <w:rPr>
          <w:rFonts w:ascii="Verdana" w:hAnsi="Verdana" w:cs="Verdana"/>
          <w:color w:val="000000"/>
          <w:sz w:val="20"/>
          <w:szCs w:val="20"/>
        </w:rPr>
        <w:t xml:space="preserve"> Borgio Verezzi</w:t>
      </w:r>
      <w:r w:rsidR="005A04E2">
        <w:rPr>
          <w:rFonts w:ascii="Verdana" w:hAnsi="Verdana" w:cs="Verdana"/>
          <w:color w:val="000000"/>
          <w:sz w:val="20"/>
          <w:szCs w:val="20"/>
        </w:rPr>
        <w:t>.</w:t>
      </w: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5A04E2">
        <w:rPr>
          <w:rFonts w:ascii="Verdana" w:hAnsi="Verdana" w:cs="Verdana"/>
          <w:color w:val="000000"/>
          <w:sz w:val="20"/>
          <w:szCs w:val="20"/>
        </w:rPr>
        <w:t>Eventuali informazioni potranno essere richieste al n. 0</w:t>
      </w:r>
      <w:r>
        <w:rPr>
          <w:rFonts w:ascii="Verdana" w:hAnsi="Verdana" w:cs="Verdana"/>
          <w:color w:val="000000"/>
          <w:sz w:val="20"/>
          <w:szCs w:val="20"/>
        </w:rPr>
        <w:t>19</w:t>
      </w:r>
      <w:r w:rsidR="005A04E2"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618228</w:t>
      </w:r>
      <w:r w:rsidR="005A04E2">
        <w:rPr>
          <w:rFonts w:ascii="Verdana" w:hAnsi="Verdana" w:cs="Verdana"/>
          <w:color w:val="000000"/>
          <w:sz w:val="20"/>
          <w:szCs w:val="20"/>
        </w:rPr>
        <w:t xml:space="preserve"> o </w:t>
      </w:r>
      <w:r>
        <w:rPr>
          <w:rFonts w:ascii="Verdana" w:hAnsi="Verdana" w:cs="Verdana"/>
          <w:color w:val="000000"/>
          <w:sz w:val="20"/>
          <w:szCs w:val="20"/>
        </w:rPr>
        <w:t>via e-</w:t>
      </w:r>
      <w:r w:rsidR="005A04E2">
        <w:rPr>
          <w:rFonts w:ascii="Verdana" w:hAnsi="Verdana" w:cs="Verdana"/>
          <w:color w:val="000000"/>
          <w:sz w:val="20"/>
          <w:szCs w:val="20"/>
        </w:rPr>
        <w:t>mail a:</w:t>
      </w:r>
    </w:p>
    <w:p w:rsidR="005A04E2" w:rsidRDefault="00970BC1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hyperlink r:id="rId5" w:history="1">
        <w:r w:rsidR="00853065" w:rsidRPr="00270F39">
          <w:rPr>
            <w:rStyle w:val="Collegamentoipertestuale"/>
            <w:rFonts w:ascii="Verdana" w:hAnsi="Verdana" w:cs="Verdana"/>
            <w:sz w:val="20"/>
            <w:szCs w:val="20"/>
          </w:rPr>
          <w:t>ragioneria@comuneborgioverezzi.it</w:t>
        </w:r>
      </w:hyperlink>
      <w:r w:rsidR="005A04E2">
        <w:rPr>
          <w:rFonts w:ascii="Verdana" w:hAnsi="Verdana" w:cs="Verdana"/>
          <w:color w:val="0000FF"/>
          <w:sz w:val="20"/>
          <w:szCs w:val="20"/>
        </w:rPr>
        <w:t>;</w:t>
      </w:r>
    </w:p>
    <w:p w:rsidR="003F7E68" w:rsidRDefault="003F7E68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5A04E2">
        <w:rPr>
          <w:rFonts w:ascii="Verdana" w:hAnsi="Verdana" w:cs="Verdana"/>
          <w:b/>
          <w:bCs/>
          <w:color w:val="000000"/>
          <w:sz w:val="20"/>
          <w:szCs w:val="20"/>
        </w:rPr>
        <w:t>18. TUTELA DEI DATI PERSONALI:</w:t>
      </w:r>
    </w:p>
    <w:p w:rsidR="00853065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5A04E2">
        <w:rPr>
          <w:rFonts w:ascii="Verdana" w:hAnsi="Verdana" w:cs="Verdana"/>
          <w:color w:val="000000"/>
          <w:sz w:val="20"/>
          <w:szCs w:val="20"/>
        </w:rPr>
        <w:t>La raccolta dei dati personali richiesti ha l’esclusiva finalità di consentire l’accertamento</w:t>
      </w:r>
    </w:p>
    <w:p w:rsidR="005A04E2" w:rsidRDefault="005A04E2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dell’</w:t>
      </w:r>
      <w:r w:rsidR="0085306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idoneità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dei concorrenti a partecipare alla procedura per l’affidamento del servizio di</w:t>
      </w:r>
    </w:p>
    <w:p w:rsidR="005A04E2" w:rsidRDefault="005A04E2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tesoreria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L’eventuale rifiuto di fornire i dati richiesti costituirà motivo di esclusione dalla gara.</w:t>
      </w:r>
    </w:p>
    <w:p w:rsidR="005A04E2" w:rsidRDefault="005A04E2" w:rsidP="0085306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L’ente opererà secondo quanto previsto dal d.lgs. 196/2003. Agli interessati sono riconosciuti i</w:t>
      </w:r>
      <w:r w:rsidR="0085306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diritti indicati dal d.lgs. 196/2003. Il titolare del trattamento è la stazione appaltante.</w:t>
      </w:r>
    </w:p>
    <w:p w:rsidR="006C6FBD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</w:p>
    <w:p w:rsidR="005A04E2" w:rsidRDefault="00912696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5A04E2">
        <w:rPr>
          <w:rFonts w:ascii="Verdana" w:hAnsi="Verdana" w:cs="Verdana"/>
          <w:b/>
          <w:bCs/>
          <w:sz w:val="20"/>
          <w:szCs w:val="20"/>
        </w:rPr>
        <w:t>19. RINVIO:</w:t>
      </w:r>
    </w:p>
    <w:p w:rsidR="00853065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5A04E2">
        <w:rPr>
          <w:rFonts w:ascii="Verdana" w:hAnsi="Verdana" w:cs="Verdana"/>
          <w:sz w:val="20"/>
          <w:szCs w:val="20"/>
        </w:rPr>
        <w:t>Per tutto quanto non espressamente previsto e disciplinato dal presente bando, si applica la</w:t>
      </w:r>
      <w:r>
        <w:rPr>
          <w:rFonts w:ascii="Verdana" w:hAnsi="Verdana" w:cs="Verdana"/>
          <w:sz w:val="20"/>
          <w:szCs w:val="20"/>
        </w:rPr>
        <w:t xml:space="preserve"> </w:t>
      </w:r>
      <w:r w:rsidR="005A04E2">
        <w:rPr>
          <w:rFonts w:ascii="Verdana" w:hAnsi="Verdana" w:cs="Verdana"/>
          <w:sz w:val="20"/>
          <w:szCs w:val="20"/>
        </w:rPr>
        <w:t>normativa vigente.</w:t>
      </w:r>
    </w:p>
    <w:p w:rsidR="005A04E2" w:rsidRDefault="005A04E2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12696" w:rsidRDefault="00912696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Borgio Verezzi</w:t>
      </w:r>
      <w:r w:rsidR="005A04E2">
        <w:rPr>
          <w:rFonts w:ascii="Verdana" w:hAnsi="Verdana" w:cs="Verdana"/>
          <w:sz w:val="20"/>
          <w:szCs w:val="20"/>
        </w:rPr>
        <w:t xml:space="preserve">, lì </w:t>
      </w:r>
      <w:r>
        <w:rPr>
          <w:rFonts w:ascii="Verdana" w:hAnsi="Verdana" w:cs="Verdana"/>
          <w:sz w:val="20"/>
          <w:szCs w:val="20"/>
        </w:rPr>
        <w:t>2</w:t>
      </w:r>
      <w:r w:rsidR="005A04E2">
        <w:rPr>
          <w:rFonts w:ascii="Verdana" w:hAnsi="Verdana" w:cs="Verdana"/>
          <w:sz w:val="20"/>
          <w:szCs w:val="20"/>
        </w:rPr>
        <w:t>0/10/201</w:t>
      </w:r>
      <w:r>
        <w:rPr>
          <w:rFonts w:ascii="Verdana" w:hAnsi="Verdana" w:cs="Verdana"/>
          <w:sz w:val="20"/>
          <w:szCs w:val="20"/>
        </w:rPr>
        <w:t>5</w:t>
      </w:r>
    </w:p>
    <w:p w:rsidR="005A04E2" w:rsidRDefault="005A04E2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12696" w:rsidRDefault="00912696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511BE1" w:rsidRDefault="00511BE1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5A04E2" w:rsidRDefault="00853065" w:rsidP="005A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="005A04E2">
        <w:rPr>
          <w:rFonts w:ascii="Verdana" w:hAnsi="Verdana" w:cs="Verdana"/>
          <w:b/>
          <w:bCs/>
          <w:sz w:val="20"/>
          <w:szCs w:val="20"/>
        </w:rPr>
        <w:t>IL RESPONSABILE DELL’AREA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5A04E2">
        <w:rPr>
          <w:rFonts w:ascii="Verdana" w:hAnsi="Verdana" w:cs="Verdana"/>
          <w:b/>
          <w:bCs/>
          <w:sz w:val="20"/>
          <w:szCs w:val="20"/>
        </w:rPr>
        <w:t>FINANZIARIA</w:t>
      </w:r>
    </w:p>
    <w:p w:rsidR="005A04E2" w:rsidRPr="00511BE1" w:rsidRDefault="00853065" w:rsidP="005A04E2">
      <w:pPr>
        <w:rPr>
          <w:rFonts w:ascii="Verdana" w:hAnsi="Verdana" w:cs="Verdana"/>
          <w:b/>
          <w:sz w:val="20"/>
          <w:szCs w:val="20"/>
        </w:rPr>
      </w:pPr>
      <w:r w:rsidRPr="00511BE1">
        <w:rPr>
          <w:rFonts w:ascii="Verdana" w:hAnsi="Verdana" w:cs="Verdana"/>
          <w:b/>
          <w:sz w:val="20"/>
          <w:szCs w:val="20"/>
        </w:rPr>
        <w:t xml:space="preserve">                                                                        VALDORA Marinetta</w:t>
      </w:r>
    </w:p>
    <w:p w:rsidR="005A04E2" w:rsidRDefault="005A04E2" w:rsidP="005A04E2">
      <w:pPr>
        <w:rPr>
          <w:rFonts w:ascii="Verdana" w:hAnsi="Verdana" w:cs="Verdana"/>
          <w:sz w:val="20"/>
          <w:szCs w:val="20"/>
        </w:rPr>
      </w:pPr>
    </w:p>
    <w:p w:rsidR="005A04E2" w:rsidRDefault="005A04E2" w:rsidP="005A04E2">
      <w:pPr>
        <w:rPr>
          <w:rFonts w:ascii="Verdana" w:hAnsi="Verdana" w:cs="Verdana"/>
          <w:sz w:val="20"/>
          <w:szCs w:val="20"/>
        </w:rPr>
      </w:pPr>
    </w:p>
    <w:p w:rsidR="005A04E2" w:rsidRDefault="005A04E2" w:rsidP="0010097F">
      <w:pPr>
        <w:rPr>
          <w:rFonts w:ascii="Verdana" w:hAnsi="Verdana" w:cs="Verdana"/>
          <w:sz w:val="20"/>
          <w:szCs w:val="20"/>
        </w:rPr>
      </w:pPr>
    </w:p>
    <w:p w:rsidR="0010097F" w:rsidRDefault="0010097F" w:rsidP="0010097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10097F" w:rsidRDefault="0010097F" w:rsidP="0010097F"/>
    <w:sectPr w:rsidR="00100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B5C"/>
    <w:multiLevelType w:val="hybridMultilevel"/>
    <w:tmpl w:val="335CE06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5555"/>
    <w:multiLevelType w:val="hybridMultilevel"/>
    <w:tmpl w:val="477838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21337"/>
    <w:multiLevelType w:val="hybridMultilevel"/>
    <w:tmpl w:val="444A2760"/>
    <w:lvl w:ilvl="0" w:tplc="5724744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44D72ACB"/>
    <w:multiLevelType w:val="hybridMultilevel"/>
    <w:tmpl w:val="3D3EE8B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539FA"/>
    <w:multiLevelType w:val="hybridMultilevel"/>
    <w:tmpl w:val="162A9C48"/>
    <w:lvl w:ilvl="0" w:tplc="CDC0D99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FC60A58A">
      <w:start w:val="4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47F537DB"/>
    <w:multiLevelType w:val="hybridMultilevel"/>
    <w:tmpl w:val="24F070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90A7E"/>
    <w:multiLevelType w:val="hybridMultilevel"/>
    <w:tmpl w:val="DBEEC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40DCC"/>
    <w:multiLevelType w:val="hybridMultilevel"/>
    <w:tmpl w:val="38B02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73EE6"/>
    <w:multiLevelType w:val="hybridMultilevel"/>
    <w:tmpl w:val="C7CEB872"/>
    <w:lvl w:ilvl="0" w:tplc="D99E3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7F"/>
    <w:rsid w:val="000676CD"/>
    <w:rsid w:val="0010097F"/>
    <w:rsid w:val="00194190"/>
    <w:rsid w:val="002560EC"/>
    <w:rsid w:val="003F7E68"/>
    <w:rsid w:val="005112F1"/>
    <w:rsid w:val="00511BE1"/>
    <w:rsid w:val="00527C82"/>
    <w:rsid w:val="005A04E2"/>
    <w:rsid w:val="00603587"/>
    <w:rsid w:val="00631E63"/>
    <w:rsid w:val="006C6FBD"/>
    <w:rsid w:val="008472C9"/>
    <w:rsid w:val="00853065"/>
    <w:rsid w:val="00912696"/>
    <w:rsid w:val="00950A37"/>
    <w:rsid w:val="00970BC1"/>
    <w:rsid w:val="00B12B83"/>
    <w:rsid w:val="00B42344"/>
    <w:rsid w:val="00BA4258"/>
    <w:rsid w:val="00C26713"/>
    <w:rsid w:val="00C9646E"/>
    <w:rsid w:val="00CC47DA"/>
    <w:rsid w:val="00E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C2112-0ACF-4F4A-A3E7-502916F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B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3065"/>
    <w:rPr>
      <w:color w:val="0563C1" w:themeColor="hyperlink"/>
      <w:u w:val="single"/>
    </w:rPr>
  </w:style>
  <w:style w:type="table" w:styleId="Grigliatabella">
    <w:name w:val="Table Grid"/>
    <w:basedOn w:val="Tabellanormale"/>
    <w:rsid w:val="00256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gioneria@comuneborgioverezz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Marinetta Valdora</dc:creator>
  <cp:keywords/>
  <dc:description/>
  <cp:lastModifiedBy>Marinetta Valdora</cp:lastModifiedBy>
  <cp:revision>15</cp:revision>
  <cp:lastPrinted>2015-10-22T09:06:00Z</cp:lastPrinted>
  <dcterms:created xsi:type="dcterms:W3CDTF">2015-10-19T14:05:00Z</dcterms:created>
  <dcterms:modified xsi:type="dcterms:W3CDTF">2015-10-22T09:06:00Z</dcterms:modified>
</cp:coreProperties>
</file>